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Denials Management Representative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Position summary: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The denials management representative is responsible for timely and accurate follow-up and appeal of denials/rejections received from third-party payers. The representative will manage their assigned work to ensure payer appeal/filing deadlines are met and achieve optimal payment for services rendered. 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Department/team:</w:t>
      </w: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 Central billing office (CBO), accounts receivable (A/R) team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Supervisor:</w:t>
      </w: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 Manager and director, CBO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Essential functions: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Monitors denial work queues and reports in accordance with assignments from direct supervisor. Maintains required levels of productivity while managing tasks in work queues to ensure timeliness of follow-up and appeals. 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Organizes denial/rejection related tasks to identify patterns and/or work most efficiently (e.g., by current procedural terminology, diagnosis, payer, etc.)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Identifies and monitors negative patterns in denials/rejections. Escalates accordingly to CBO management and the impacted department(s) to avoid negative impact on reimbursement, unsuccessful appeals, and/or increased write-offs. 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Uses identified and known resources to accomplish follow-up on tasks. Identifies other means and resources to complete tasks, as applicable and appropriate.  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As needed, participates in A/R clean-up projects or other projects identified by direct supervisor or CBO management.  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Works with other departments to resolve A/R and payer issues. Communicates with other departments on issues that may have negative impact on their cash flow, timely claim reconsideration/filing, failed appeals, and/or increased denials and write-offs. </w:t>
      </w:r>
    </w:p>
    <w:p w:rsidR="004119CB" w:rsidRPr="004119CB" w:rsidRDefault="004119CB" w:rsidP="004119CB">
      <w:pPr>
        <w:numPr>
          <w:ilvl w:val="0"/>
          <w:numId w:val="1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Participates in departmental and team meetings involving discussion of A/R processes and trends.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Qualifications/Skills:</w:t>
      </w:r>
    </w:p>
    <w:p w:rsidR="004119CB" w:rsidRPr="004119CB" w:rsidRDefault="004119CB" w:rsidP="004119CB">
      <w:pPr>
        <w:shd w:val="clear" w:color="auto" w:fill="FFFFFF"/>
        <w:spacing w:after="24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The ideal candidate for this position will possess the following qualifications and skills: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Minimum of 3-5 years in a hospital or physician billing office.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High school diploma or equivalent is required.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Knowledge of medical terminology and billing/collection practices.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Ability to read and interpret insurance explanation of benefits (EOBs).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Knowledge of payer edits, rejections, rules, and how to appropriately respond to each.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Accuracy in identifying the cause of rejections/denials and selecting the most appropriate method for resolution.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Demonstrated proficiency with timely and successful appeals to insurance companies.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Ability to create professional correspondence to insurance companies and patients.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Detail oriented and able to deliver neat and organized work.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Self-motivation and ability to demonstrate initiative, excellent time management skills, and organizational capabilities.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Must be able to multi-task in a fast-paced environment and appropriately handle overlapping commitments and deadlines. 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Excellent analytical skills and creative problem-solving skills. </w:t>
      </w:r>
    </w:p>
    <w:p w:rsidR="004119CB" w:rsidRPr="004119CB" w:rsidRDefault="004119CB" w:rsidP="004119CB">
      <w:pPr>
        <w:numPr>
          <w:ilvl w:val="0"/>
          <w:numId w:val="2"/>
        </w:numPr>
        <w:shd w:val="clear" w:color="auto" w:fill="FFFFFF"/>
        <w:spacing w:after="0" w:line="240" w:lineRule="auto"/>
        <w:ind w:left="48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Strong oral and written communication skills. </w:t>
      </w:r>
    </w:p>
    <w:p w:rsidR="004119CB" w:rsidRPr="004119CB" w:rsidRDefault="004119CB" w:rsidP="0041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9C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44" stroked="f"/>
        </w:pict>
      </w:r>
    </w:p>
    <w:p w:rsidR="004119CB" w:rsidRDefault="004119CB" w:rsidP="004119C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119CB" w:rsidRPr="004119CB" w:rsidRDefault="004119CB" w:rsidP="004119CB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Shared by </w:t>
      </w:r>
      <w:hyperlink r:id="rId7" w:history="1">
        <w:r w:rsidRPr="004119CB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bdr w:val="none" w:sz="0" w:space="0" w:color="auto" w:frame="1"/>
          </w:rPr>
          <w:t xml:space="preserve">Sondra </w:t>
        </w:r>
        <w:proofErr w:type="spellStart"/>
        <w:r w:rsidRPr="004119CB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bdr w:val="none" w:sz="0" w:space="0" w:color="auto" w:frame="1"/>
          </w:rPr>
          <w:t>Akrin</w:t>
        </w:r>
        <w:proofErr w:type="spellEnd"/>
      </w:hyperlink>
      <w:r w:rsidRPr="004119CB">
        <w:rPr>
          <w:rFonts w:ascii="Times New Roman" w:eastAsia="Times New Roman" w:hAnsi="Times New Roman" w:cs="Times New Roman"/>
          <w:color w:val="444444"/>
          <w:sz w:val="24"/>
          <w:szCs w:val="24"/>
        </w:rPr>
        <w:t>, consulting manager, Hayes Management Consulting. Newton Center, Mass., and a member of HFMA’s Nebraska Chapter.</w:t>
      </w:r>
    </w:p>
    <w:p w:rsidR="001430DA" w:rsidRPr="004119CB" w:rsidRDefault="001430DA">
      <w:pPr>
        <w:rPr>
          <w:rFonts w:ascii="Times New Roman" w:hAnsi="Times New Roman" w:cs="Times New Roman"/>
          <w:sz w:val="24"/>
          <w:szCs w:val="24"/>
        </w:rPr>
      </w:pPr>
    </w:p>
    <w:sectPr w:rsidR="001430DA" w:rsidRPr="004119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CB" w:rsidRDefault="004119CB" w:rsidP="004119CB">
      <w:pPr>
        <w:spacing w:after="0" w:line="240" w:lineRule="auto"/>
      </w:pPr>
      <w:r>
        <w:separator/>
      </w:r>
    </w:p>
  </w:endnote>
  <w:endnote w:type="continuationSeparator" w:id="0">
    <w:p w:rsidR="004119CB" w:rsidRDefault="004119CB" w:rsidP="0041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CB" w:rsidRDefault="004119CB" w:rsidP="004119CB">
      <w:pPr>
        <w:spacing w:after="0" w:line="240" w:lineRule="auto"/>
      </w:pPr>
      <w:r>
        <w:separator/>
      </w:r>
    </w:p>
  </w:footnote>
  <w:footnote w:type="continuationSeparator" w:id="0">
    <w:p w:rsidR="004119CB" w:rsidRDefault="004119CB" w:rsidP="0041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CB" w:rsidRPr="004119CB" w:rsidRDefault="004119CB">
    <w:pPr>
      <w:pStyle w:val="Header"/>
      <w:rPr>
        <w:rFonts w:ascii="Times New Roman" w:hAnsi="Times New Roman" w:cs="Times New Roman"/>
        <w:sz w:val="24"/>
        <w:szCs w:val="24"/>
      </w:rPr>
    </w:pPr>
    <w:r w:rsidRPr="004119CB">
      <w:rPr>
        <w:rFonts w:ascii="Times New Roman" w:hAnsi="Times New Roman" w:cs="Times New Roman"/>
        <w:sz w:val="24"/>
        <w:szCs w:val="24"/>
      </w:rPr>
      <w:t>An HFMA Forums Tool (hfma.org/tools)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15EC2"/>
    <w:multiLevelType w:val="multilevel"/>
    <w:tmpl w:val="00F6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4D7612"/>
    <w:multiLevelType w:val="multilevel"/>
    <w:tmpl w:val="D0C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CB"/>
    <w:rsid w:val="001430DA"/>
    <w:rsid w:val="0041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3F9A8-AA77-4D7A-86AA-11DFF91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19CB"/>
    <w:rPr>
      <w:b/>
      <w:bCs/>
    </w:rPr>
  </w:style>
  <w:style w:type="character" w:customStyle="1" w:styleId="apple-converted-space">
    <w:name w:val="apple-converted-space"/>
    <w:basedOn w:val="DefaultParagraphFont"/>
    <w:rsid w:val="004119CB"/>
  </w:style>
  <w:style w:type="character" w:styleId="Hyperlink">
    <w:name w:val="Hyperlink"/>
    <w:basedOn w:val="DefaultParagraphFont"/>
    <w:uiPriority w:val="99"/>
    <w:semiHidden/>
    <w:unhideWhenUsed/>
    <w:rsid w:val="004119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9CB"/>
  </w:style>
  <w:style w:type="paragraph" w:styleId="Footer">
    <w:name w:val="footer"/>
    <w:basedOn w:val="Normal"/>
    <w:link w:val="FooterChar"/>
    <w:uiPriority w:val="99"/>
    <w:unhideWhenUsed/>
    <w:rsid w:val="0041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krin@hayesmanage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Company>Healthcare Financial Management Association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Hintch</dc:creator>
  <cp:keywords/>
  <dc:description/>
  <cp:lastModifiedBy>Betty Hintch</cp:lastModifiedBy>
  <cp:revision>1</cp:revision>
  <dcterms:created xsi:type="dcterms:W3CDTF">2015-12-15T21:32:00Z</dcterms:created>
  <dcterms:modified xsi:type="dcterms:W3CDTF">2015-12-15T21:34:00Z</dcterms:modified>
</cp:coreProperties>
</file>