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A43" w:rsidRDefault="005D1D66" w:rsidP="005D1D66">
      <w:pPr>
        <w:pStyle w:val="xmsonormal"/>
        <w:shd w:val="clear" w:color="auto" w:fill="FFFFFF"/>
        <w:spacing w:before="0" w:beforeAutospacing="0" w:after="0" w:afterAutospacing="0"/>
      </w:pPr>
      <w:r>
        <w:rPr>
          <w:rFonts w:ascii="Calibri" w:hAnsi="Calibri" w:cs="Calibri"/>
          <w:color w:val="201F1E"/>
          <w:sz w:val="22"/>
          <w:szCs w:val="22"/>
          <w:bdr w:val="none" w:sz="0" w:space="0" w:color="auto" w:frame="1"/>
        </w:rPr>
        <w:t xml:space="preserve">We’ve gotten requests about the new Chair’s </w:t>
      </w:r>
      <w:proofErr w:type="gramStart"/>
      <w:r>
        <w:rPr>
          <w:rFonts w:ascii="Calibri" w:hAnsi="Calibri" w:cs="Calibri"/>
          <w:color w:val="201F1E"/>
          <w:sz w:val="22"/>
          <w:szCs w:val="22"/>
          <w:bdr w:val="none" w:sz="0" w:space="0" w:color="auto" w:frame="1"/>
        </w:rPr>
        <w:t>Theme</w:t>
      </w:r>
      <w:proofErr w:type="gramEnd"/>
      <w:r>
        <w:rPr>
          <w:rFonts w:ascii="Calibri" w:hAnsi="Calibri" w:cs="Calibri"/>
          <w:color w:val="201F1E"/>
          <w:sz w:val="22"/>
          <w:szCs w:val="22"/>
          <w:bdr w:val="none" w:sz="0" w:space="0" w:color="auto" w:frame="1"/>
        </w:rPr>
        <w:t xml:space="preserve"> so I thought I’d include the link to that page as well. </w:t>
      </w:r>
      <w:hyperlink r:id="rId4" w:history="1">
        <w:r w:rsidR="004A2A43">
          <w:rPr>
            <w:rStyle w:val="Hyperlink"/>
          </w:rPr>
          <w:t>https://api.hfma.org/Chapter-Leaders/Chairs-Theme/</w:t>
        </w:r>
      </w:hyperlink>
    </w:p>
    <w:p w:rsidR="005D1D66" w:rsidRDefault="005D1D66" w:rsidP="005D1D66">
      <w:pPr>
        <w:pStyle w:val="xmsonormal"/>
        <w:shd w:val="clear" w:color="auto" w:fill="FFFFFF"/>
        <w:spacing w:before="0" w:beforeAutospacing="0" w:after="0" w:afterAutospacing="0"/>
        <w:rPr>
          <w:rFonts w:ascii="Calibri" w:hAnsi="Calibri" w:cs="Calibri"/>
          <w:color w:val="201F1E"/>
          <w:sz w:val="22"/>
          <w:szCs w:val="22"/>
        </w:rPr>
      </w:pPr>
      <w:bookmarkStart w:id="0" w:name="_GoBack"/>
      <w:bookmarkEnd w:id="0"/>
      <w:r>
        <w:rPr>
          <w:rFonts w:ascii="Calibri" w:hAnsi="Calibri" w:cs="Calibri"/>
          <w:color w:val="201F1E"/>
          <w:sz w:val="22"/>
          <w:szCs w:val="22"/>
          <w:bdr w:val="none" w:sz="0" w:space="0" w:color="auto" w:frame="1"/>
        </w:rPr>
        <w:t> </w:t>
      </w:r>
    </w:p>
    <w:p w:rsidR="005D1D66" w:rsidRDefault="005D1D66" w:rsidP="005D1D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FF0000"/>
          <w:sz w:val="22"/>
          <w:szCs w:val="22"/>
          <w:u w:val="single"/>
          <w:bdr w:val="none" w:sz="0" w:space="0" w:color="auto" w:frame="1"/>
        </w:rPr>
        <w:t>Ada’s Tip of the Week:</w:t>
      </w:r>
      <w:r>
        <w:rPr>
          <w:rFonts w:ascii="Calibri" w:hAnsi="Calibri" w:cs="Calibri"/>
          <w:color w:val="FF0000"/>
          <w:sz w:val="22"/>
          <w:szCs w:val="22"/>
          <w:u w:val="single"/>
          <w:bdr w:val="none" w:sz="0" w:space="0" w:color="auto" w:frame="1"/>
        </w:rPr>
        <w:t> </w:t>
      </w:r>
      <w:r>
        <w:rPr>
          <w:rFonts w:ascii="Calibri" w:hAnsi="Calibri" w:cs="Calibri"/>
          <w:color w:val="201F1E"/>
          <w:sz w:val="22"/>
          <w:szCs w:val="22"/>
          <w:bdr w:val="none" w:sz="0" w:space="0" w:color="auto" w:frame="1"/>
        </w:rPr>
        <w:t> How </w:t>
      </w:r>
      <w:r>
        <w:rPr>
          <w:rFonts w:ascii="Calibri" w:hAnsi="Calibri" w:cs="Calibri"/>
          <w:b/>
          <w:bCs/>
          <w:color w:val="201F1E"/>
          <w:sz w:val="22"/>
          <w:szCs w:val="22"/>
          <w:u w:val="single"/>
          <w:bdr w:val="none" w:sz="0" w:space="0" w:color="auto" w:frame="1"/>
        </w:rPr>
        <w:t>not</w:t>
      </w:r>
      <w:r>
        <w:rPr>
          <w:rFonts w:ascii="Calibri" w:hAnsi="Calibri" w:cs="Calibri"/>
          <w:color w:val="201F1E"/>
          <w:sz w:val="22"/>
          <w:szCs w:val="22"/>
          <w:bdr w:val="none" w:sz="0" w:space="0" w:color="auto" w:frame="1"/>
        </w:rPr>
        <w:t xml:space="preserve"> to see other chapter’s events on your Cvent account. </w:t>
      </w:r>
    </w:p>
    <w:p w:rsidR="005D1D66" w:rsidRDefault="005D1D66" w:rsidP="005D1D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w:t>
      </w:r>
    </w:p>
    <w:p w:rsidR="005D1D66" w:rsidRDefault="005D1D66" w:rsidP="005D1D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Let me explain why that happens and how to fix it.  When you set up your events, please make sure to go to Event Details -&gt; Event Information </w:t>
      </w:r>
      <w:r>
        <w:rPr>
          <w:rFonts w:ascii="Calibri" w:hAnsi="Calibri" w:cs="Calibri"/>
          <w:color w:val="201F1E"/>
          <w:sz w:val="22"/>
          <w:szCs w:val="22"/>
          <w:bdr w:val="none" w:sz="0" w:space="0" w:color="auto" w:frame="1"/>
        </w:rPr>
        <w:br/>
        <w:t xml:space="preserve">Custom Fields. </w:t>
      </w:r>
      <w:r>
        <w:rPr>
          <w:rFonts w:ascii="Calibri" w:hAnsi="Calibri" w:cs="Calibri"/>
          <w:color w:val="201F1E"/>
          <w:sz w:val="22"/>
          <w:szCs w:val="22"/>
          <w:u w:val="single"/>
          <w:bdr w:val="none" w:sz="0" w:space="0" w:color="auto" w:frame="1"/>
        </w:rPr>
        <w:t>Event Visibility</w:t>
      </w:r>
      <w:r>
        <w:rPr>
          <w:rFonts w:ascii="Calibri" w:hAnsi="Calibri" w:cs="Calibri"/>
          <w:color w:val="201F1E"/>
          <w:sz w:val="22"/>
          <w:szCs w:val="22"/>
          <w:bdr w:val="none" w:sz="0" w:space="0" w:color="auto" w:frame="1"/>
        </w:rPr>
        <w:t> must be set up correctly. For example, the screenshot below shows a Region 2 event which is marked correctly. Because it’s a regional event, all the chapters within the region should be listed.  </w:t>
      </w:r>
    </w:p>
    <w:p w:rsidR="005D1D66" w:rsidRDefault="005D1D66" w:rsidP="005D1D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w:t>
      </w:r>
    </w:p>
    <w:p w:rsidR="005D1D66" w:rsidRDefault="005D1D66" w:rsidP="005D1D66">
      <w:pPr>
        <w:pStyle w:val="xmsonormal"/>
        <w:shd w:val="clear" w:color="auto" w:fill="FFFFFF"/>
        <w:spacing w:before="0" w:beforeAutospacing="0" w:after="0" w:afterAutospacing="0"/>
        <w:rPr>
          <w:rFonts w:ascii="Calibri" w:hAnsi="Calibri" w:cs="Calibri"/>
          <w:color w:val="201F1E"/>
          <w:sz w:val="22"/>
          <w:szCs w:val="22"/>
        </w:rPr>
      </w:pPr>
      <w:r>
        <w:rPr>
          <w:rFonts w:asciiTheme="minorHAnsi" w:eastAsiaTheme="minorHAnsi" w:hAnsiTheme="minorHAnsi" w:cstheme="minorBidi"/>
          <w:noProof/>
          <w:sz w:val="22"/>
          <w:szCs w:val="22"/>
        </w:rPr>
        <w:drawing>
          <wp:inline distT="0" distB="0" distL="0" distR="0">
            <wp:extent cx="5495925" cy="4008306"/>
            <wp:effectExtent l="0" t="0" r="0" b="0"/>
            <wp:docPr id="4" name="Picture 4" descr="C:\Users\PJ\AppData\Local\Microsoft\Windows\INetCache\Content.MSO\FFD9863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J\AppData\Local\Microsoft\Windows\INetCache\Content.MSO\FFD98632.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2015" cy="4020041"/>
                    </a:xfrm>
                    <a:prstGeom prst="rect">
                      <a:avLst/>
                    </a:prstGeom>
                    <a:noFill/>
                    <a:ln>
                      <a:noFill/>
                    </a:ln>
                  </pic:spPr>
                </pic:pic>
              </a:graphicData>
            </a:graphic>
          </wp:inline>
        </w:drawing>
      </w:r>
      <w:r>
        <w:rPr>
          <w:rFonts w:ascii="Calibri" w:hAnsi="Calibri" w:cs="Calibri"/>
          <w:color w:val="201F1E"/>
          <w:sz w:val="22"/>
          <w:szCs w:val="22"/>
          <w:bdr w:val="none" w:sz="0" w:space="0" w:color="auto" w:frame="1"/>
        </w:rPr>
        <w:t> </w:t>
      </w:r>
    </w:p>
    <w:p w:rsidR="005D1D66" w:rsidRDefault="005D1D66" w:rsidP="005D1D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w:t>
      </w:r>
    </w:p>
    <w:p w:rsidR="005D1D66" w:rsidRDefault="005D1D66" w:rsidP="005D1D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Below is another </w:t>
      </w:r>
      <w:r>
        <w:rPr>
          <w:rFonts w:ascii="Calibri" w:hAnsi="Calibri" w:cs="Calibri"/>
          <w:color w:val="201F1E"/>
          <w:sz w:val="22"/>
          <w:szCs w:val="22"/>
          <w:bdr w:val="none" w:sz="0" w:space="0" w:color="auto" w:frame="1"/>
          <w:shd w:val="clear" w:color="auto" w:fill="FFFF00"/>
        </w:rPr>
        <w:t>correct</w:t>
      </w:r>
      <w:r>
        <w:rPr>
          <w:rFonts w:ascii="Calibri" w:hAnsi="Calibri" w:cs="Calibri"/>
          <w:color w:val="201F1E"/>
          <w:sz w:val="22"/>
          <w:szCs w:val="22"/>
          <w:bdr w:val="none" w:sz="0" w:space="0" w:color="auto" w:frame="1"/>
        </w:rPr>
        <w:t xml:space="preserve"> way to handle event visibility, this example is for a single-chapter </w:t>
      </w:r>
      <w:proofErr w:type="gramStart"/>
      <w:r>
        <w:rPr>
          <w:rFonts w:ascii="Calibri" w:hAnsi="Calibri" w:cs="Calibri"/>
          <w:color w:val="201F1E"/>
          <w:sz w:val="22"/>
          <w:szCs w:val="22"/>
          <w:bdr w:val="none" w:sz="0" w:space="0" w:color="auto" w:frame="1"/>
        </w:rPr>
        <w:t>event,  so</w:t>
      </w:r>
      <w:proofErr w:type="gramEnd"/>
      <w:r>
        <w:rPr>
          <w:rFonts w:ascii="Calibri" w:hAnsi="Calibri" w:cs="Calibri"/>
          <w:color w:val="201F1E"/>
          <w:sz w:val="22"/>
          <w:szCs w:val="22"/>
          <w:bdr w:val="none" w:sz="0" w:space="0" w:color="auto" w:frame="1"/>
        </w:rPr>
        <w:t xml:space="preserve"> no other chapters should be listed:</w:t>
      </w:r>
    </w:p>
    <w:p w:rsidR="005D1D66" w:rsidRDefault="005D1D66" w:rsidP="005D1D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w:t>
      </w:r>
    </w:p>
    <w:p w:rsidR="005D1D66" w:rsidRDefault="005D1D66" w:rsidP="005D1D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lastRenderedPageBreak/>
        <w:t> </w:t>
      </w:r>
      <w:r>
        <w:rPr>
          <w:rFonts w:asciiTheme="minorHAnsi" w:eastAsiaTheme="minorHAnsi" w:hAnsiTheme="minorHAnsi" w:cstheme="minorBidi"/>
          <w:noProof/>
          <w:sz w:val="22"/>
          <w:szCs w:val="22"/>
        </w:rPr>
        <w:drawing>
          <wp:inline distT="0" distB="0" distL="0" distR="0">
            <wp:extent cx="5334000" cy="3900742"/>
            <wp:effectExtent l="0" t="0" r="0" b="5080"/>
            <wp:docPr id="3" name="Picture 3" descr="C:\Users\PJ\AppData\Local\Microsoft\Windows\INetCache\Content.MSO\EBDCF5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J\AppData\Local\Microsoft\Windows\INetCache\Content.MSO\EBDCF510.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1001" cy="3920488"/>
                    </a:xfrm>
                    <a:prstGeom prst="rect">
                      <a:avLst/>
                    </a:prstGeom>
                    <a:noFill/>
                    <a:ln>
                      <a:noFill/>
                    </a:ln>
                  </pic:spPr>
                </pic:pic>
              </a:graphicData>
            </a:graphic>
          </wp:inline>
        </w:drawing>
      </w:r>
      <w:r>
        <w:rPr>
          <w:rFonts w:ascii="Calibri" w:hAnsi="Calibri" w:cs="Calibri"/>
          <w:color w:val="201F1E"/>
          <w:sz w:val="22"/>
          <w:szCs w:val="22"/>
          <w:bdr w:val="none" w:sz="0" w:space="0" w:color="auto" w:frame="1"/>
        </w:rPr>
        <w:t> </w:t>
      </w:r>
    </w:p>
    <w:p w:rsidR="005D1D66" w:rsidRDefault="005D1D66" w:rsidP="005D1D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w:t>
      </w:r>
    </w:p>
    <w:p w:rsidR="005D1D66" w:rsidRDefault="005D1D66" w:rsidP="005D1D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Below is the </w:t>
      </w:r>
      <w:r>
        <w:rPr>
          <w:rFonts w:ascii="Calibri" w:hAnsi="Calibri" w:cs="Calibri"/>
          <w:b/>
          <w:bCs/>
          <w:color w:val="FF0000"/>
          <w:sz w:val="22"/>
          <w:szCs w:val="22"/>
          <w:bdr w:val="none" w:sz="0" w:space="0" w:color="auto" w:frame="1"/>
        </w:rPr>
        <w:t>incorrect </w:t>
      </w:r>
      <w:r>
        <w:rPr>
          <w:rFonts w:ascii="Calibri" w:hAnsi="Calibri" w:cs="Calibri"/>
          <w:color w:val="201F1E"/>
          <w:sz w:val="22"/>
          <w:szCs w:val="22"/>
          <w:bdr w:val="none" w:sz="0" w:space="0" w:color="auto" w:frame="1"/>
        </w:rPr>
        <w:t>way of setting up a single-chapter event. This example below is a chapter event so </w:t>
      </w:r>
      <w:r>
        <w:rPr>
          <w:rFonts w:ascii="Calibri" w:hAnsi="Calibri" w:cs="Calibri"/>
          <w:b/>
          <w:bCs/>
          <w:color w:val="201F1E"/>
          <w:sz w:val="22"/>
          <w:szCs w:val="22"/>
          <w:bdr w:val="none" w:sz="0" w:space="0" w:color="auto" w:frame="1"/>
        </w:rPr>
        <w:t>only the hosting</w:t>
      </w:r>
      <w:r>
        <w:rPr>
          <w:rFonts w:ascii="Calibri" w:hAnsi="Calibri" w:cs="Calibri"/>
          <w:color w:val="201F1E"/>
          <w:sz w:val="22"/>
          <w:szCs w:val="22"/>
          <w:bdr w:val="none" w:sz="0" w:space="0" w:color="auto" w:frame="1"/>
        </w:rPr>
        <w:t> chapter should be listed under visibility—not the entire region. </w:t>
      </w:r>
    </w:p>
    <w:p w:rsidR="005D1D66" w:rsidRDefault="005D1D66" w:rsidP="005D1D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w:t>
      </w:r>
    </w:p>
    <w:p w:rsidR="005D1D66" w:rsidRDefault="005D1D66" w:rsidP="005D1D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w:t>
      </w:r>
    </w:p>
    <w:p w:rsidR="005D1D66" w:rsidRDefault="005D1D66" w:rsidP="005D1D66">
      <w:pPr>
        <w:pStyle w:val="xmsonormal"/>
        <w:shd w:val="clear" w:color="auto" w:fill="FFFFFF"/>
        <w:spacing w:before="0" w:beforeAutospacing="0" w:after="0" w:afterAutospacing="0"/>
        <w:rPr>
          <w:rFonts w:ascii="Calibri" w:hAnsi="Calibri" w:cs="Calibri"/>
          <w:color w:val="201F1E"/>
          <w:sz w:val="22"/>
          <w:szCs w:val="22"/>
        </w:rPr>
      </w:pPr>
      <w:r>
        <w:rPr>
          <w:rFonts w:asciiTheme="minorHAnsi" w:eastAsiaTheme="minorHAnsi" w:hAnsiTheme="minorHAnsi" w:cstheme="minorBidi"/>
          <w:noProof/>
          <w:sz w:val="22"/>
          <w:szCs w:val="22"/>
        </w:rPr>
        <w:drawing>
          <wp:inline distT="0" distB="0" distL="0" distR="0">
            <wp:extent cx="4828957" cy="3261850"/>
            <wp:effectExtent l="0" t="0" r="0" b="0"/>
            <wp:docPr id="2" name="Picture 2" descr="C:\Users\PJ\AppData\Local\Microsoft\Windows\INetCache\Content.MSO\2888ED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J\AppData\Local\Microsoft\Windows\INetCache\Content.MSO\2888ED9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2210" cy="3284311"/>
                    </a:xfrm>
                    <a:prstGeom prst="rect">
                      <a:avLst/>
                    </a:prstGeom>
                    <a:noFill/>
                    <a:ln>
                      <a:noFill/>
                    </a:ln>
                  </pic:spPr>
                </pic:pic>
              </a:graphicData>
            </a:graphic>
          </wp:inline>
        </w:drawing>
      </w:r>
      <w:r>
        <w:rPr>
          <w:rFonts w:ascii="Calibri" w:hAnsi="Calibri" w:cs="Calibri"/>
          <w:color w:val="201F1E"/>
          <w:sz w:val="22"/>
          <w:szCs w:val="22"/>
          <w:bdr w:val="none" w:sz="0" w:space="0" w:color="auto" w:frame="1"/>
        </w:rPr>
        <w:t> </w:t>
      </w:r>
    </w:p>
    <w:p w:rsidR="005D1D66" w:rsidRDefault="005D1D66" w:rsidP="005D1D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lastRenderedPageBreak/>
        <w:t>Below is another </w:t>
      </w:r>
      <w:r>
        <w:rPr>
          <w:rFonts w:ascii="Calibri" w:hAnsi="Calibri" w:cs="Calibri"/>
          <w:color w:val="FF0000"/>
          <w:sz w:val="22"/>
          <w:szCs w:val="22"/>
          <w:bdr w:val="none" w:sz="0" w:space="0" w:color="auto" w:frame="1"/>
        </w:rPr>
        <w:t>incorrect</w:t>
      </w:r>
      <w:r>
        <w:rPr>
          <w:rFonts w:ascii="Calibri" w:hAnsi="Calibri" w:cs="Calibri"/>
          <w:color w:val="201F1E"/>
          <w:sz w:val="22"/>
          <w:szCs w:val="22"/>
          <w:bdr w:val="none" w:sz="0" w:space="0" w:color="auto" w:frame="1"/>
        </w:rPr>
        <w:t> set up that we’re seeing…</w:t>
      </w:r>
    </w:p>
    <w:p w:rsidR="005D1D66" w:rsidRDefault="005D1D66" w:rsidP="005D1D66">
      <w:pPr>
        <w:pStyle w:val="xmsonormal"/>
        <w:shd w:val="clear" w:color="auto" w:fill="FFFFFF"/>
        <w:spacing w:before="0" w:beforeAutospacing="0" w:after="0" w:afterAutospacing="0"/>
        <w:rPr>
          <w:rFonts w:ascii="Calibri" w:hAnsi="Calibri" w:cs="Calibri"/>
          <w:color w:val="201F1E"/>
          <w:sz w:val="22"/>
          <w:szCs w:val="22"/>
          <w:bdr w:val="none" w:sz="0" w:space="0" w:color="auto" w:frame="1"/>
        </w:rPr>
      </w:pPr>
      <w:r>
        <w:rPr>
          <w:rFonts w:ascii="Calibri" w:hAnsi="Calibri" w:cs="Calibri"/>
          <w:color w:val="201F1E"/>
          <w:sz w:val="22"/>
          <w:szCs w:val="22"/>
          <w:bdr w:val="none" w:sz="0" w:space="0" w:color="auto" w:frame="1"/>
        </w:rPr>
        <w:t>It says a Multi-Chapter event, but only one chapter is selected.  If you set up an event this way, you may get an email asking you to confirm whether this is a chapter event with the wrong event type selected, or, if it is a multi-chapter event, which other chapters should be visible.</w:t>
      </w:r>
    </w:p>
    <w:p w:rsidR="005D1D66" w:rsidRDefault="005D1D66" w:rsidP="005D1D66">
      <w:pPr>
        <w:pStyle w:val="xmsonormal"/>
        <w:shd w:val="clear" w:color="auto" w:fill="FFFFFF"/>
        <w:spacing w:before="0" w:beforeAutospacing="0" w:after="0" w:afterAutospacing="0"/>
        <w:rPr>
          <w:rFonts w:ascii="Calibri" w:hAnsi="Calibri" w:cs="Calibri"/>
          <w:color w:val="201F1E"/>
          <w:sz w:val="22"/>
          <w:szCs w:val="22"/>
          <w:bdr w:val="none" w:sz="0" w:space="0" w:color="auto" w:frame="1"/>
        </w:rPr>
      </w:pPr>
    </w:p>
    <w:p w:rsidR="005D1D66" w:rsidRDefault="005D1D66" w:rsidP="005D1D66">
      <w:pPr>
        <w:pStyle w:val="xmsonormal"/>
        <w:shd w:val="clear" w:color="auto" w:fill="FFFFFF"/>
        <w:spacing w:before="0" w:beforeAutospacing="0" w:after="0" w:afterAutospacing="0"/>
        <w:rPr>
          <w:rFonts w:ascii="Calibri" w:hAnsi="Calibri" w:cs="Calibri"/>
          <w:color w:val="201F1E"/>
          <w:sz w:val="22"/>
          <w:szCs w:val="22"/>
          <w:bdr w:val="none" w:sz="0" w:space="0" w:color="auto" w:frame="1"/>
        </w:rPr>
      </w:pPr>
      <w:r>
        <w:rPr>
          <w:rFonts w:ascii="Calibri" w:hAnsi="Calibri" w:cs="Calibri"/>
          <w:color w:val="201F1E"/>
          <w:sz w:val="22"/>
          <w:szCs w:val="22"/>
          <w:bdr w:val="none" w:sz="0" w:space="0" w:color="auto" w:frame="1"/>
        </w:rPr>
        <w:t>The chapters listed in the event visibility are the chapters that will receive DCMS credit for the event hours, so you want to make sure you share the hours only when it’s appropriate. </w:t>
      </w:r>
    </w:p>
    <w:p w:rsidR="005D1D66" w:rsidRDefault="005D1D66" w:rsidP="005D1D66">
      <w:pPr>
        <w:pStyle w:val="xmsonormal"/>
        <w:shd w:val="clear" w:color="auto" w:fill="FFFFFF"/>
        <w:spacing w:before="0" w:beforeAutospacing="0" w:after="0" w:afterAutospacing="0"/>
        <w:rPr>
          <w:rFonts w:ascii="Calibri" w:hAnsi="Calibri" w:cs="Calibri"/>
          <w:color w:val="201F1E"/>
          <w:sz w:val="22"/>
          <w:szCs w:val="22"/>
        </w:rPr>
      </w:pPr>
    </w:p>
    <w:p w:rsidR="005D1D66" w:rsidRDefault="005D1D66" w:rsidP="005D1D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w:t>
      </w:r>
      <w:r>
        <w:rPr>
          <w:rFonts w:asciiTheme="minorHAnsi" w:eastAsiaTheme="minorHAnsi" w:hAnsiTheme="minorHAnsi" w:cstheme="minorBidi"/>
          <w:noProof/>
          <w:sz w:val="22"/>
          <w:szCs w:val="22"/>
        </w:rPr>
        <w:drawing>
          <wp:inline distT="0" distB="0" distL="0" distR="0">
            <wp:extent cx="5102860" cy="3265831"/>
            <wp:effectExtent l="0" t="0" r="2540" b="0"/>
            <wp:docPr id="1" name="Picture 1" descr="C:\Users\PJ\AppData\Local\Microsoft\Windows\INetCache\Content.MSO\24730B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J\AppData\Local\Microsoft\Windows\INetCache\Content.MSO\24730B5C.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1106" cy="3283908"/>
                    </a:xfrm>
                    <a:prstGeom prst="rect">
                      <a:avLst/>
                    </a:prstGeom>
                    <a:noFill/>
                    <a:ln>
                      <a:noFill/>
                    </a:ln>
                  </pic:spPr>
                </pic:pic>
              </a:graphicData>
            </a:graphic>
          </wp:inline>
        </w:drawing>
      </w:r>
      <w:r>
        <w:rPr>
          <w:rFonts w:ascii="Calibri" w:hAnsi="Calibri" w:cs="Calibri"/>
          <w:color w:val="201F1E"/>
          <w:sz w:val="22"/>
          <w:szCs w:val="22"/>
          <w:bdr w:val="none" w:sz="0" w:space="0" w:color="auto" w:frame="1"/>
        </w:rPr>
        <w:t> </w:t>
      </w:r>
    </w:p>
    <w:p w:rsidR="005D1D66" w:rsidRDefault="005D1D66" w:rsidP="005D1D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FF0000"/>
          <w:sz w:val="22"/>
          <w:szCs w:val="22"/>
          <w:bdr w:val="none" w:sz="0" w:space="0" w:color="auto" w:frame="1"/>
        </w:rPr>
        <w:t> </w:t>
      </w:r>
    </w:p>
    <w:p w:rsidR="005D1D66" w:rsidRDefault="005D1D66" w:rsidP="005D1D66">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i/>
          <w:iCs/>
          <w:color w:val="ED7D31"/>
          <w:sz w:val="22"/>
          <w:szCs w:val="22"/>
          <w:bdr w:val="none" w:sz="0" w:space="0" w:color="auto" w:frame="1"/>
        </w:rPr>
        <w:t>Hope these examples make sense so we can all keep our Cvent account more organized and easier to manage.</w:t>
      </w:r>
    </w:p>
    <w:p w:rsidR="00EE1CBA" w:rsidRDefault="004A2A43"/>
    <w:sectPr w:rsidR="00EE1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UwNzUwszAyMjI3MTJR0lEKTi0uzszPAykwqgUAUe+xaCwAAAA="/>
  </w:docVars>
  <w:rsids>
    <w:rsidRoot w:val="005D1D66"/>
    <w:rsid w:val="003930BC"/>
    <w:rsid w:val="004A2A43"/>
    <w:rsid w:val="005D1D66"/>
    <w:rsid w:val="008B24B5"/>
    <w:rsid w:val="00F40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D6CB"/>
  <w15:chartTrackingRefBased/>
  <w15:docId w15:val="{D41673CF-C28D-4D4F-B45D-F556A6E3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D1D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1D66"/>
    <w:rPr>
      <w:color w:val="0000FF"/>
      <w:u w:val="single"/>
    </w:rPr>
  </w:style>
  <w:style w:type="character" w:styleId="FollowedHyperlink">
    <w:name w:val="FollowedHyperlink"/>
    <w:basedOn w:val="DefaultParagraphFont"/>
    <w:uiPriority w:val="99"/>
    <w:semiHidden/>
    <w:unhideWhenUsed/>
    <w:rsid w:val="004A2A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27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api.hfma.org/Chapter-Leaders/Chairs-Them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Kosar</dc:creator>
  <cp:keywords/>
  <dc:description/>
  <cp:lastModifiedBy>Patricia Kosar</cp:lastModifiedBy>
  <cp:revision>2</cp:revision>
  <dcterms:created xsi:type="dcterms:W3CDTF">2019-06-24T18:37:00Z</dcterms:created>
  <dcterms:modified xsi:type="dcterms:W3CDTF">2019-07-03T15:12:00Z</dcterms:modified>
</cp:coreProperties>
</file>