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C885E" w14:textId="21A08D99" w:rsidR="00233D2D" w:rsidRDefault="00F5594B">
      <w:pPr>
        <w:pStyle w:val="BodyText"/>
        <w:rPr>
          <w:rFonts w:ascii="Times New Roman"/>
          <w:sz w:val="20"/>
        </w:rPr>
      </w:pPr>
      <w:r>
        <w:rPr>
          <w:noProof/>
        </w:rPr>
        <mc:AlternateContent>
          <mc:Choice Requires="wpg">
            <w:drawing>
              <wp:anchor distT="0" distB="0" distL="114300" distR="114300" simplePos="0" relativeHeight="503305352" behindDoc="1" locked="0" layoutInCell="1" allowOverlap="1" wp14:anchorId="64D51DB0" wp14:editId="5EE0D3EF">
                <wp:simplePos x="0" y="0"/>
                <wp:positionH relativeFrom="page">
                  <wp:posOffset>0</wp:posOffset>
                </wp:positionH>
                <wp:positionV relativeFrom="page">
                  <wp:posOffset>0</wp:posOffset>
                </wp:positionV>
                <wp:extent cx="7772400" cy="1484630"/>
                <wp:effectExtent l="0" t="0" r="0" b="1270"/>
                <wp:wrapNone/>
                <wp:docPr id="2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484630"/>
                          <a:chOff x="0" y="0"/>
                          <a:chExt cx="12240" cy="2338"/>
                        </a:xfrm>
                      </wpg:grpSpPr>
                      <wps:wsp>
                        <wps:cNvPr id="24" name="Rectangle 18"/>
                        <wps:cNvSpPr>
                          <a:spLocks noChangeArrowheads="1"/>
                        </wps:cNvSpPr>
                        <wps:spPr bwMode="auto">
                          <a:xfrm>
                            <a:off x="0" y="0"/>
                            <a:ext cx="292" cy="2338"/>
                          </a:xfrm>
                          <a:prstGeom prst="rect">
                            <a:avLst/>
                          </a:prstGeom>
                          <a:solidFill>
                            <a:srgbClr val="00A8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Text Box 17"/>
                        <wps:cNvSpPr txBox="1">
                          <a:spLocks noChangeArrowheads="1"/>
                        </wps:cNvSpPr>
                        <wps:spPr bwMode="auto">
                          <a:xfrm>
                            <a:off x="292" y="0"/>
                            <a:ext cx="11948" cy="2337"/>
                          </a:xfrm>
                          <a:prstGeom prst="rect">
                            <a:avLst/>
                          </a:prstGeom>
                          <a:solidFill>
                            <a:srgbClr val="003DA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0B24A" w14:textId="1DFDCBEF" w:rsidR="00052CA7" w:rsidRPr="006916F7" w:rsidRDefault="00052CA7" w:rsidP="00052CA7">
                              <w:pPr>
                                <w:spacing w:before="448"/>
                                <w:ind w:left="427" w:right="1914"/>
                                <w:rPr>
                                  <w:b/>
                                  <w:sz w:val="36"/>
                                  <w:szCs w:val="36"/>
                                </w:rPr>
                              </w:pPr>
                              <w:r w:rsidRPr="006916F7">
                                <w:rPr>
                                  <w:b/>
                                  <w:color w:val="F5F5F5"/>
                                  <w:sz w:val="36"/>
                                  <w:szCs w:val="36"/>
                                </w:rPr>
                                <w:t>UnitedHealthcare</w:t>
                              </w:r>
                              <w:r>
                                <w:rPr>
                                  <w:b/>
                                  <w:color w:val="F5F5F5"/>
                                  <w:sz w:val="36"/>
                                  <w:szCs w:val="36"/>
                                </w:rPr>
                                <w:t>®</w:t>
                              </w:r>
                              <w:r w:rsidRPr="006916F7">
                                <w:rPr>
                                  <w:b/>
                                  <w:color w:val="F5F5F5"/>
                                  <w:sz w:val="36"/>
                                  <w:szCs w:val="36"/>
                                </w:rPr>
                                <w:t xml:space="preserve"> Community Plan of </w:t>
                              </w:r>
                              <w:r w:rsidR="00E508B7">
                                <w:rPr>
                                  <w:b/>
                                  <w:sz w:val="36"/>
                                  <w:szCs w:val="36"/>
                                </w:rPr>
                                <w:t>Nebraska</w:t>
                              </w:r>
                              <w:r>
                                <w:rPr>
                                  <w:b/>
                                  <w:sz w:val="36"/>
                                  <w:szCs w:val="36"/>
                                </w:rPr>
                                <w:t xml:space="preserve"> </w:t>
                              </w:r>
                              <w:r w:rsidRPr="006916F7">
                                <w:rPr>
                                  <w:b/>
                                  <w:color w:val="F5F5F5"/>
                                  <w:sz w:val="36"/>
                                  <w:szCs w:val="36"/>
                                </w:rPr>
                                <w:t>Prior Authorization Requirements for</w:t>
                              </w:r>
                              <w:r w:rsidRPr="006916F7">
                                <w:rPr>
                                  <w:b/>
                                  <w:sz w:val="36"/>
                                  <w:szCs w:val="36"/>
                                </w:rPr>
                                <w:t xml:space="preserve"> </w:t>
                              </w:r>
                              <w:r w:rsidRPr="006916F7">
                                <w:rPr>
                                  <w:b/>
                                  <w:color w:val="F5F5F5"/>
                                  <w:sz w:val="36"/>
                                  <w:szCs w:val="36"/>
                                </w:rPr>
                                <w:t xml:space="preserve">Physical, Occupational and Speech Therapy Services </w:t>
                              </w:r>
                            </w:p>
                            <w:p w14:paraId="1DE49AE0" w14:textId="77777777" w:rsidR="00052CA7" w:rsidRDefault="00052CA7" w:rsidP="00052CA7">
                              <w:pPr>
                                <w:ind w:left="428"/>
                                <w:rPr>
                                  <w:sz w:val="28"/>
                                </w:rPr>
                              </w:pPr>
                              <w:r>
                                <w:rPr>
                                  <w:color w:val="F5F5F5"/>
                                  <w:sz w:val="28"/>
                                </w:rPr>
                                <w:t>Frequently Asked Questions</w:t>
                              </w:r>
                            </w:p>
                            <w:p w14:paraId="7AF793FB" w14:textId="7871F3BE" w:rsidR="00233D2D" w:rsidRDefault="00233D2D">
                              <w:pPr>
                                <w:ind w:left="428"/>
                                <w:rPr>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51DB0" id="Group 16" o:spid="_x0000_s1026" style="position:absolute;margin-left:0;margin-top:0;width:612pt;height:116.9pt;z-index:-11128;mso-position-horizontal-relative:page;mso-position-vertical-relative:page" coordsize="12240,2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">
                <v:rect id="Rectangle 18" o:spid="_x0000_s1027" style="position:absolute;width:292;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" fillcolor="#00a8f7" stroked="f"/>
                <v:shapetype id="_x0000_t202" coordsize="21600,21600" o:spt="202" path="m,l,21600r21600,l21600,xe">
                  <v:stroke joinstyle="miter"/>
                  <v:path gradientshapeok="t" o:connecttype="rect"/>
                </v:shapetype>
                <v:shape id="Text Box 17" o:spid="_x0000_s1028" type="#_x0000_t202" style="position:absolute;left:292;width:11948;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" fillcolor="#003da1" stroked="f">
                  <v:textbox inset="0,0,0,0">
                    <w:txbxContent>
                      <w:p w14:paraId="46A0B24A" w14:textId="1DFDCBEF" w:rsidR="00052CA7" w:rsidRPr="006916F7" w:rsidRDefault="00052CA7" w:rsidP="00052CA7">
                        <w:pPr>
                          <w:spacing w:before="448"/>
                          <w:ind w:left="427" w:right="1914"/>
                          <w:rPr>
                            <w:b/>
                            <w:sz w:val="36"/>
                            <w:szCs w:val="36"/>
                          </w:rPr>
                        </w:pPr>
                        <w:r w:rsidRPr="006916F7">
                          <w:rPr>
                            <w:b/>
                            <w:color w:val="F5F5F5"/>
                            <w:sz w:val="36"/>
                            <w:szCs w:val="36"/>
                          </w:rPr>
                          <w:t>UnitedHealthcare</w:t>
                        </w:r>
                        <w:r>
                          <w:rPr>
                            <w:b/>
                            <w:color w:val="F5F5F5"/>
                            <w:sz w:val="36"/>
                            <w:szCs w:val="36"/>
                          </w:rPr>
                          <w:t>®</w:t>
                        </w:r>
                        <w:r w:rsidRPr="006916F7">
                          <w:rPr>
                            <w:b/>
                            <w:color w:val="F5F5F5"/>
                            <w:sz w:val="36"/>
                            <w:szCs w:val="36"/>
                          </w:rPr>
                          <w:t xml:space="preserve"> Community Plan of </w:t>
                        </w:r>
                        <w:r w:rsidR="00E508B7">
                          <w:rPr>
                            <w:b/>
                            <w:sz w:val="36"/>
                            <w:szCs w:val="36"/>
                          </w:rPr>
                          <w:t>Nebraska</w:t>
                        </w:r>
                        <w:r>
                          <w:rPr>
                            <w:b/>
                            <w:sz w:val="36"/>
                            <w:szCs w:val="36"/>
                          </w:rPr>
                          <w:t xml:space="preserve"> </w:t>
                        </w:r>
                        <w:r w:rsidRPr="006916F7">
                          <w:rPr>
                            <w:b/>
                            <w:color w:val="F5F5F5"/>
                            <w:sz w:val="36"/>
                            <w:szCs w:val="36"/>
                          </w:rPr>
                          <w:t>Prior Authorization Requirements for</w:t>
                        </w:r>
                        <w:r w:rsidRPr="006916F7">
                          <w:rPr>
                            <w:b/>
                            <w:sz w:val="36"/>
                            <w:szCs w:val="36"/>
                          </w:rPr>
                          <w:t xml:space="preserve"> </w:t>
                        </w:r>
                        <w:r w:rsidRPr="006916F7">
                          <w:rPr>
                            <w:b/>
                            <w:color w:val="F5F5F5"/>
                            <w:sz w:val="36"/>
                            <w:szCs w:val="36"/>
                          </w:rPr>
                          <w:t xml:space="preserve">Physical, Occupational and Speech Therapy Services </w:t>
                        </w:r>
                      </w:p>
                      <w:p w14:paraId="1DE49AE0" w14:textId="77777777" w:rsidR="00052CA7" w:rsidRDefault="00052CA7" w:rsidP="00052CA7">
                        <w:pPr>
                          <w:ind w:left="428"/>
                          <w:rPr>
                            <w:sz w:val="28"/>
                          </w:rPr>
                        </w:pPr>
                        <w:r>
                          <w:rPr>
                            <w:color w:val="F5F5F5"/>
                            <w:sz w:val="28"/>
                          </w:rPr>
                          <w:t>Frequently Asked Questions</w:t>
                        </w:r>
                      </w:p>
                      <w:p w14:paraId="7AF793FB" w14:textId="7871F3BE" w:rsidR="00233D2D" w:rsidRDefault="00233D2D">
                        <w:pPr>
                          <w:ind w:left="428"/>
                          <w:rPr>
                            <w:sz w:val="28"/>
                          </w:rPr>
                        </w:pPr>
                      </w:p>
                    </w:txbxContent>
                  </v:textbox>
                </v:shape>
                <w10:wrap anchorx="page" anchory="page"/>
              </v:group>
            </w:pict>
          </mc:Fallback>
        </mc:AlternateContent>
      </w:r>
      <w:r w:rsidR="009C7921">
        <w:rPr>
          <w:rFonts w:ascii="Times New Roman"/>
          <w:sz w:val="20"/>
        </w:rPr>
        <w:t xml:space="preserve"> </w:t>
      </w:r>
    </w:p>
    <w:p w14:paraId="7C685343" w14:textId="77777777" w:rsidR="00233D2D" w:rsidRDefault="00233D2D">
      <w:pPr>
        <w:pStyle w:val="BodyText"/>
        <w:rPr>
          <w:rFonts w:ascii="Times New Roman"/>
          <w:sz w:val="20"/>
        </w:rPr>
      </w:pPr>
    </w:p>
    <w:p w14:paraId="494F3EBB" w14:textId="77777777" w:rsidR="00233D2D" w:rsidRDefault="00233D2D">
      <w:pPr>
        <w:pStyle w:val="BodyText"/>
        <w:rPr>
          <w:rFonts w:ascii="Times New Roman"/>
          <w:sz w:val="20"/>
        </w:rPr>
      </w:pPr>
    </w:p>
    <w:p w14:paraId="00265C7C" w14:textId="77777777" w:rsidR="00233D2D" w:rsidRDefault="00233D2D">
      <w:pPr>
        <w:pStyle w:val="BodyText"/>
        <w:rPr>
          <w:rFonts w:ascii="Times New Roman"/>
          <w:sz w:val="20"/>
        </w:rPr>
      </w:pPr>
    </w:p>
    <w:p w14:paraId="5AB6BEA3" w14:textId="77777777" w:rsidR="00233D2D" w:rsidRDefault="00233D2D">
      <w:pPr>
        <w:pStyle w:val="BodyText"/>
        <w:rPr>
          <w:rFonts w:ascii="Times New Roman"/>
          <w:sz w:val="20"/>
        </w:rPr>
      </w:pPr>
    </w:p>
    <w:p w14:paraId="2FBC58E5" w14:textId="77777777" w:rsidR="00233D2D" w:rsidRDefault="00233D2D">
      <w:pPr>
        <w:pStyle w:val="BodyText"/>
        <w:rPr>
          <w:rFonts w:ascii="Times New Roman"/>
          <w:sz w:val="20"/>
        </w:rPr>
      </w:pPr>
    </w:p>
    <w:p w14:paraId="67AB1DB5" w14:textId="77777777" w:rsidR="00233D2D" w:rsidRDefault="00233D2D">
      <w:pPr>
        <w:pStyle w:val="BodyText"/>
        <w:rPr>
          <w:rFonts w:ascii="Times New Roman"/>
          <w:sz w:val="20"/>
        </w:rPr>
      </w:pPr>
    </w:p>
    <w:p w14:paraId="2A9FA4C3" w14:textId="77777777" w:rsidR="00233D2D" w:rsidRDefault="00233D2D">
      <w:pPr>
        <w:pStyle w:val="BodyText"/>
        <w:rPr>
          <w:rFonts w:ascii="Times New Roman"/>
          <w:sz w:val="20"/>
        </w:rPr>
      </w:pPr>
    </w:p>
    <w:p w14:paraId="498097EB" w14:textId="77777777" w:rsidR="00233D2D" w:rsidRDefault="00233D2D">
      <w:pPr>
        <w:pStyle w:val="BodyText"/>
        <w:rPr>
          <w:rFonts w:ascii="Times New Roman"/>
          <w:sz w:val="20"/>
        </w:rPr>
      </w:pPr>
    </w:p>
    <w:p w14:paraId="6550EC5C" w14:textId="77777777" w:rsidR="00233D2D" w:rsidRDefault="00233D2D">
      <w:pPr>
        <w:pStyle w:val="BodyText"/>
        <w:spacing w:before="5"/>
        <w:rPr>
          <w:rFonts w:ascii="Times New Roman"/>
          <w:sz w:val="26"/>
        </w:rPr>
      </w:pPr>
    </w:p>
    <w:p w14:paraId="4866A923" w14:textId="7E958F7B" w:rsidR="004B7AEF" w:rsidRPr="007247AB" w:rsidRDefault="00937C24" w:rsidP="007247AB">
      <w:pPr>
        <w:pStyle w:val="Heading1"/>
      </w:pPr>
      <w:bookmarkStart w:id="0" w:name="Overview"/>
      <w:bookmarkEnd w:id="0"/>
      <w:r>
        <w:rPr>
          <w:color w:val="003DA1"/>
        </w:rPr>
        <w:t>Overview</w:t>
      </w:r>
      <w:bookmarkStart w:id="1" w:name="New_Implementation_Date:_Sept._1,_2019"/>
      <w:bookmarkEnd w:id="1"/>
    </w:p>
    <w:bookmarkStart w:id="2" w:name="Updated_Prior_Authorization_Requirements"/>
    <w:bookmarkStart w:id="3" w:name="_Hlk51585929"/>
    <w:bookmarkEnd w:id="2"/>
    <w:p w14:paraId="75AFC866" w14:textId="7D670CE1" w:rsidR="00052CA7" w:rsidRPr="00E253F2" w:rsidRDefault="008E104F" w:rsidP="00052CA7">
      <w:pPr>
        <w:pStyle w:val="Heading2"/>
        <w:spacing w:before="224"/>
        <w:rPr>
          <w:color w:val="00A8F7"/>
        </w:rPr>
      </w:pPr>
      <w:r>
        <w:rPr>
          <w:noProof/>
        </w:rPr>
        <mc:AlternateContent>
          <mc:Choice Requires="wps">
            <w:drawing>
              <wp:anchor distT="0" distB="0" distL="114300" distR="114300" simplePos="0" relativeHeight="503309448" behindDoc="0" locked="0" layoutInCell="1" allowOverlap="1" wp14:anchorId="4DA258EA" wp14:editId="27C8493A">
                <wp:simplePos x="0" y="0"/>
                <wp:positionH relativeFrom="column">
                  <wp:posOffset>4933950</wp:posOffset>
                </wp:positionH>
                <wp:positionV relativeFrom="paragraph">
                  <wp:posOffset>218439</wp:posOffset>
                </wp:positionV>
                <wp:extent cx="85725" cy="4200525"/>
                <wp:effectExtent l="0" t="0" r="9525" b="952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4200525"/>
                        </a:xfrm>
                        <a:prstGeom prst="rect">
                          <a:avLst/>
                        </a:prstGeom>
                        <a:solidFill>
                          <a:srgbClr val="00A8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169F73" id="Rectangle 12" o:spid="_x0000_s1026" style="position:absolute;margin-left:388.5pt;margin-top:17.2pt;width:6.75pt;height:330.75pt;z-index:503309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" fillcolor="#00a8f7" stroked="f"/>
            </w:pict>
          </mc:Fallback>
        </mc:AlternateContent>
      </w:r>
      <w:r w:rsidR="004A4A83">
        <w:rPr>
          <w:noProof/>
        </w:rPr>
        <mc:AlternateContent>
          <mc:Choice Requires="wps">
            <w:drawing>
              <wp:anchor distT="0" distB="0" distL="114300" distR="114300" simplePos="0" relativeHeight="503307400" behindDoc="0" locked="0" layoutInCell="1" allowOverlap="1" wp14:anchorId="4D916FCA" wp14:editId="3E8FBB72">
                <wp:simplePos x="0" y="0"/>
                <wp:positionH relativeFrom="margin">
                  <wp:posOffset>5086350</wp:posOffset>
                </wp:positionH>
                <wp:positionV relativeFrom="paragraph">
                  <wp:posOffset>199389</wp:posOffset>
                </wp:positionV>
                <wp:extent cx="2476500" cy="4219575"/>
                <wp:effectExtent l="0" t="0" r="0" b="9525"/>
                <wp:wrapNone/>
                <wp:docPr id="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4219575"/>
                        </a:xfrm>
                        <a:prstGeom prst="rect">
                          <a:avLst/>
                        </a:prstGeom>
                        <a:solidFill>
                          <a:srgbClr val="E8F6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32909" w14:textId="77777777" w:rsidR="00D14C4E" w:rsidRDefault="00D14C4E" w:rsidP="00D14C4E">
                            <w:pPr>
                              <w:spacing w:before="1"/>
                              <w:rPr>
                                <w:b/>
                                <w:sz w:val="28"/>
                              </w:rPr>
                            </w:pPr>
                            <w:r>
                              <w:rPr>
                                <w:b/>
                                <w:color w:val="2BA2C5"/>
                                <w:sz w:val="28"/>
                              </w:rPr>
                              <w:t>Key Points</w:t>
                            </w:r>
                          </w:p>
                          <w:p w14:paraId="777A2658" w14:textId="77777777" w:rsidR="00D14C4E" w:rsidRDefault="00D14C4E" w:rsidP="00D14C4E">
                            <w:pPr>
                              <w:spacing w:before="8"/>
                              <w:rPr>
                                <w:sz w:val="28"/>
                              </w:rPr>
                            </w:pPr>
                          </w:p>
                          <w:p w14:paraId="14C509A1" w14:textId="5F4077EA" w:rsidR="00C61D6B" w:rsidRDefault="00D14C4E" w:rsidP="00C61D6B">
                            <w:pPr>
                              <w:pStyle w:val="ListParagraph"/>
                              <w:numPr>
                                <w:ilvl w:val="0"/>
                                <w:numId w:val="6"/>
                              </w:numPr>
                              <w:spacing w:before="1"/>
                              <w:ind w:left="360" w:right="4"/>
                              <w:rPr>
                                <w:color w:val="2BA3C6"/>
                                <w:sz w:val="21"/>
                              </w:rPr>
                            </w:pPr>
                            <w:bookmarkStart w:id="4" w:name="For_dates_of_service_starting_Sept._1,_2"/>
                            <w:bookmarkEnd w:id="4"/>
                            <w:r w:rsidRPr="00D14C4E">
                              <w:rPr>
                                <w:color w:val="2BA3C6"/>
                                <w:sz w:val="21"/>
                              </w:rPr>
                              <w:t xml:space="preserve">For dates of service starting </w:t>
                            </w:r>
                            <w:r w:rsidR="00B168A6">
                              <w:rPr>
                                <w:color w:val="FF0000"/>
                                <w:sz w:val="21"/>
                              </w:rPr>
                              <w:t>11/1/2022</w:t>
                            </w:r>
                            <w:r w:rsidRPr="00D14C4E">
                              <w:rPr>
                                <w:color w:val="2BA3C6"/>
                                <w:sz w:val="21"/>
                              </w:rPr>
                              <w:t xml:space="preserve">, </w:t>
                            </w:r>
                            <w:r w:rsidRPr="00122A9C">
                              <w:rPr>
                                <w:color w:val="2BA3C6"/>
                                <w:sz w:val="21"/>
                              </w:rPr>
                              <w:t xml:space="preserve">and after, we require prior authorization for outpatient physical, occupational and speech therapy services for all UnitedHealthcare Community Plan of </w:t>
                            </w:r>
                            <w:r w:rsidR="00E508B7" w:rsidRPr="00122A9C">
                              <w:rPr>
                                <w:color w:val="2BA3C6"/>
                                <w:sz w:val="21"/>
                              </w:rPr>
                              <w:t>Nebraska</w:t>
                            </w:r>
                            <w:r w:rsidRPr="00122A9C">
                              <w:rPr>
                                <w:color w:val="2BA3C6"/>
                                <w:sz w:val="21"/>
                              </w:rPr>
                              <w:t xml:space="preserve"> members</w:t>
                            </w:r>
                            <w:r w:rsidR="00122A9C" w:rsidRPr="00122A9C">
                              <w:rPr>
                                <w:color w:val="2BA3C6"/>
                                <w:sz w:val="21"/>
                              </w:rPr>
                              <w:t xml:space="preserve"> after </w:t>
                            </w:r>
                            <w:r w:rsidR="00C61D6B">
                              <w:rPr>
                                <w:color w:val="2BA3C6"/>
                                <w:sz w:val="21"/>
                              </w:rPr>
                              <w:t>the initial evaluation, however each member will receive 12 visits of OT, PT or ST services prior to medical necessity review.</w:t>
                            </w:r>
                          </w:p>
                          <w:p w14:paraId="30592701" w14:textId="77777777" w:rsidR="00C61D6B" w:rsidRPr="00C61D6B" w:rsidRDefault="00C61D6B" w:rsidP="00C61D6B">
                            <w:pPr>
                              <w:spacing w:before="1"/>
                              <w:ind w:right="4"/>
                              <w:rPr>
                                <w:color w:val="2BA3C6"/>
                                <w:sz w:val="21"/>
                              </w:rPr>
                            </w:pPr>
                          </w:p>
                          <w:p w14:paraId="301D1AAD" w14:textId="1D064EC8" w:rsidR="00D14C4E" w:rsidRPr="00D14C4E" w:rsidRDefault="00D14C4E" w:rsidP="00D14C4E">
                            <w:pPr>
                              <w:pStyle w:val="ListParagraph"/>
                              <w:numPr>
                                <w:ilvl w:val="0"/>
                                <w:numId w:val="7"/>
                              </w:numPr>
                              <w:spacing w:before="1"/>
                              <w:ind w:right="18"/>
                              <w:rPr>
                                <w:sz w:val="21"/>
                              </w:rPr>
                            </w:pPr>
                            <w:r w:rsidRPr="00D14C4E">
                              <w:rPr>
                                <w:color w:val="2BA3C6"/>
                                <w:sz w:val="21"/>
                              </w:rPr>
                              <w:t xml:space="preserve">These requirements will apply whether a member is new to therapy or will continue receiving therapy on or after </w:t>
                            </w:r>
                            <w:r w:rsidR="00B168A6">
                              <w:rPr>
                                <w:color w:val="FF0000"/>
                                <w:sz w:val="21"/>
                              </w:rPr>
                              <w:t>11/1/2022</w:t>
                            </w:r>
                          </w:p>
                          <w:p w14:paraId="679519AA" w14:textId="77777777" w:rsidR="00D14C4E" w:rsidRPr="00EF6FC1" w:rsidRDefault="00D14C4E" w:rsidP="00D14C4E">
                            <w:pPr>
                              <w:spacing w:before="7"/>
                              <w:rPr>
                                <w:sz w:val="21"/>
                                <w:szCs w:val="21"/>
                              </w:rPr>
                            </w:pPr>
                          </w:p>
                          <w:p w14:paraId="5E067F26" w14:textId="77777777" w:rsidR="00D14C4E" w:rsidRPr="00D14C4E" w:rsidRDefault="00D14C4E" w:rsidP="00D14C4E">
                            <w:pPr>
                              <w:pStyle w:val="ListParagraph"/>
                              <w:numPr>
                                <w:ilvl w:val="0"/>
                                <w:numId w:val="6"/>
                              </w:numPr>
                              <w:ind w:left="360" w:right="121"/>
                              <w:rPr>
                                <w:color w:val="2BA3C6"/>
                                <w:sz w:val="21"/>
                              </w:rPr>
                            </w:pPr>
                            <w:r w:rsidRPr="00D14C4E">
                              <w:rPr>
                                <w:color w:val="2BA3C6"/>
                                <w:sz w:val="21"/>
                              </w:rPr>
                              <w:t>Claims will be denied if prior authorization is not on file before the date of service. Members cannot be balance billed.</w:t>
                            </w:r>
                          </w:p>
                          <w:p w14:paraId="60E388BD" w14:textId="77777777" w:rsidR="00D14C4E" w:rsidRPr="00845E99" w:rsidRDefault="00D14C4E" w:rsidP="00D14C4E">
                            <w:pPr>
                              <w:spacing w:before="1"/>
                              <w:rPr>
                                <w:bCs/>
                                <w:color w:val="2BA2C5"/>
                                <w:sz w:val="21"/>
                                <w:szCs w:val="21"/>
                              </w:rPr>
                            </w:pPr>
                          </w:p>
                          <w:p w14:paraId="1401A609" w14:textId="77777777" w:rsidR="00D14C4E" w:rsidRDefault="00D14C4E" w:rsidP="00D14C4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916FCA" id="Rectangle 11" o:spid="_x0000_s1029" style="position:absolute;left:0;text-align:left;margin-left:400.5pt;margin-top:15.7pt;width:195pt;height:332.25pt;z-index:503307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" fillcolor="#e8f6fa" stroked="f">
                <v:textbox>
                  <w:txbxContent>
                    <w:p w14:paraId="5CF32909" w14:textId="77777777" w:rsidR="00D14C4E" w:rsidRDefault="00D14C4E" w:rsidP="00D14C4E">
                      <w:pPr>
                        <w:spacing w:before="1"/>
                        <w:rPr>
                          <w:b/>
                          <w:sz w:val="28"/>
                        </w:rPr>
                      </w:pPr>
                      <w:r>
                        <w:rPr>
                          <w:b/>
                          <w:color w:val="2BA2C5"/>
                          <w:sz w:val="28"/>
                        </w:rPr>
                        <w:t>Key Points</w:t>
                      </w:r>
                    </w:p>
                    <w:p w14:paraId="777A2658" w14:textId="77777777" w:rsidR="00D14C4E" w:rsidRDefault="00D14C4E" w:rsidP="00D14C4E">
                      <w:pPr>
                        <w:spacing w:before="8"/>
                        <w:rPr>
                          <w:sz w:val="28"/>
                        </w:rPr>
                      </w:pPr>
                    </w:p>
                    <w:p w14:paraId="14C509A1" w14:textId="5F4077EA" w:rsidR="00C61D6B" w:rsidRDefault="00D14C4E" w:rsidP="00C61D6B">
                      <w:pPr>
                        <w:pStyle w:val="ListParagraph"/>
                        <w:numPr>
                          <w:ilvl w:val="0"/>
                          <w:numId w:val="6"/>
                        </w:numPr>
                        <w:spacing w:before="1"/>
                        <w:ind w:left="360" w:right="4"/>
                        <w:rPr>
                          <w:color w:val="2BA3C6"/>
                          <w:sz w:val="21"/>
                        </w:rPr>
                      </w:pPr>
                      <w:bookmarkStart w:id="5" w:name="For_dates_of_service_starting_Sept._1,_2"/>
                      <w:bookmarkEnd w:id="5"/>
                      <w:r w:rsidRPr="00D14C4E">
                        <w:rPr>
                          <w:color w:val="2BA3C6"/>
                          <w:sz w:val="21"/>
                        </w:rPr>
                        <w:t xml:space="preserve">For dates of service starting </w:t>
                      </w:r>
                      <w:r w:rsidR="00B168A6">
                        <w:rPr>
                          <w:color w:val="FF0000"/>
                          <w:sz w:val="21"/>
                        </w:rPr>
                        <w:t>11/1/2022</w:t>
                      </w:r>
                      <w:r w:rsidRPr="00D14C4E">
                        <w:rPr>
                          <w:color w:val="2BA3C6"/>
                          <w:sz w:val="21"/>
                        </w:rPr>
                        <w:t xml:space="preserve">, </w:t>
                      </w:r>
                      <w:r w:rsidRPr="00122A9C">
                        <w:rPr>
                          <w:color w:val="2BA3C6"/>
                          <w:sz w:val="21"/>
                        </w:rPr>
                        <w:t xml:space="preserve">and after, we require prior authorization for outpatient physical, occupational and speech therapy services for all UnitedHealthcare Community Plan of </w:t>
                      </w:r>
                      <w:r w:rsidR="00E508B7" w:rsidRPr="00122A9C">
                        <w:rPr>
                          <w:color w:val="2BA3C6"/>
                          <w:sz w:val="21"/>
                        </w:rPr>
                        <w:t>Nebraska</w:t>
                      </w:r>
                      <w:r w:rsidRPr="00122A9C">
                        <w:rPr>
                          <w:color w:val="2BA3C6"/>
                          <w:sz w:val="21"/>
                        </w:rPr>
                        <w:t xml:space="preserve"> members</w:t>
                      </w:r>
                      <w:r w:rsidR="00122A9C" w:rsidRPr="00122A9C">
                        <w:rPr>
                          <w:color w:val="2BA3C6"/>
                          <w:sz w:val="21"/>
                        </w:rPr>
                        <w:t xml:space="preserve"> after </w:t>
                      </w:r>
                      <w:r w:rsidR="00C61D6B">
                        <w:rPr>
                          <w:color w:val="2BA3C6"/>
                          <w:sz w:val="21"/>
                        </w:rPr>
                        <w:t>the initial evaluation, however each member will receive 12 visits of OT, PT or ST services prior to medical necessity review.</w:t>
                      </w:r>
                    </w:p>
                    <w:p w14:paraId="30592701" w14:textId="77777777" w:rsidR="00C61D6B" w:rsidRPr="00C61D6B" w:rsidRDefault="00C61D6B" w:rsidP="00C61D6B">
                      <w:pPr>
                        <w:spacing w:before="1"/>
                        <w:ind w:right="4"/>
                        <w:rPr>
                          <w:color w:val="2BA3C6"/>
                          <w:sz w:val="21"/>
                        </w:rPr>
                      </w:pPr>
                    </w:p>
                    <w:p w14:paraId="301D1AAD" w14:textId="1D064EC8" w:rsidR="00D14C4E" w:rsidRPr="00D14C4E" w:rsidRDefault="00D14C4E" w:rsidP="00D14C4E">
                      <w:pPr>
                        <w:pStyle w:val="ListParagraph"/>
                        <w:numPr>
                          <w:ilvl w:val="0"/>
                          <w:numId w:val="7"/>
                        </w:numPr>
                        <w:spacing w:before="1"/>
                        <w:ind w:right="18"/>
                        <w:rPr>
                          <w:sz w:val="21"/>
                        </w:rPr>
                      </w:pPr>
                      <w:r w:rsidRPr="00D14C4E">
                        <w:rPr>
                          <w:color w:val="2BA3C6"/>
                          <w:sz w:val="21"/>
                        </w:rPr>
                        <w:t xml:space="preserve">These requirements will apply whether a member is new to therapy or will continue receiving therapy on or after </w:t>
                      </w:r>
                      <w:r w:rsidR="00B168A6">
                        <w:rPr>
                          <w:color w:val="FF0000"/>
                          <w:sz w:val="21"/>
                        </w:rPr>
                        <w:t>11/1/2022</w:t>
                      </w:r>
                    </w:p>
                    <w:p w14:paraId="679519AA" w14:textId="77777777" w:rsidR="00D14C4E" w:rsidRPr="00EF6FC1" w:rsidRDefault="00D14C4E" w:rsidP="00D14C4E">
                      <w:pPr>
                        <w:spacing w:before="7"/>
                        <w:rPr>
                          <w:sz w:val="21"/>
                          <w:szCs w:val="21"/>
                        </w:rPr>
                      </w:pPr>
                    </w:p>
                    <w:p w14:paraId="5E067F26" w14:textId="77777777" w:rsidR="00D14C4E" w:rsidRPr="00D14C4E" w:rsidRDefault="00D14C4E" w:rsidP="00D14C4E">
                      <w:pPr>
                        <w:pStyle w:val="ListParagraph"/>
                        <w:numPr>
                          <w:ilvl w:val="0"/>
                          <w:numId w:val="6"/>
                        </w:numPr>
                        <w:ind w:left="360" w:right="121"/>
                        <w:rPr>
                          <w:color w:val="2BA3C6"/>
                          <w:sz w:val="21"/>
                        </w:rPr>
                      </w:pPr>
                      <w:r w:rsidRPr="00D14C4E">
                        <w:rPr>
                          <w:color w:val="2BA3C6"/>
                          <w:sz w:val="21"/>
                        </w:rPr>
                        <w:t>Claims will be denied if prior authorization is not on file before the date of service. Members cannot be balance billed.</w:t>
                      </w:r>
                    </w:p>
                    <w:p w14:paraId="60E388BD" w14:textId="77777777" w:rsidR="00D14C4E" w:rsidRPr="00845E99" w:rsidRDefault="00D14C4E" w:rsidP="00D14C4E">
                      <w:pPr>
                        <w:spacing w:before="1"/>
                        <w:rPr>
                          <w:bCs/>
                          <w:color w:val="2BA2C5"/>
                          <w:sz w:val="21"/>
                          <w:szCs w:val="21"/>
                        </w:rPr>
                      </w:pPr>
                    </w:p>
                    <w:p w14:paraId="1401A609" w14:textId="77777777" w:rsidR="00D14C4E" w:rsidRDefault="00D14C4E" w:rsidP="00D14C4E">
                      <w:pPr>
                        <w:jc w:val="center"/>
                      </w:pPr>
                    </w:p>
                  </w:txbxContent>
                </v:textbox>
                <w10:wrap anchorx="margin"/>
              </v:rect>
            </w:pict>
          </mc:Fallback>
        </mc:AlternateContent>
      </w:r>
      <w:r w:rsidR="00052CA7" w:rsidRPr="00E253F2">
        <w:rPr>
          <w:color w:val="00A8F7"/>
        </w:rPr>
        <w:t xml:space="preserve">Effective </w:t>
      </w:r>
      <w:r w:rsidR="00B168A6">
        <w:rPr>
          <w:color w:val="00A8F7"/>
        </w:rPr>
        <w:t>November 1, 2022</w:t>
      </w:r>
      <w:r w:rsidR="00052CA7" w:rsidRPr="00E253F2">
        <w:rPr>
          <w:color w:val="00A8F7"/>
        </w:rPr>
        <w:t xml:space="preserve"> </w:t>
      </w:r>
    </w:p>
    <w:p w14:paraId="2D7E584B" w14:textId="77777777" w:rsidR="00AB7835" w:rsidRDefault="00B651A4" w:rsidP="00052CA7">
      <w:pPr>
        <w:pStyle w:val="BodyText"/>
        <w:ind w:left="540" w:right="5135"/>
      </w:pPr>
      <w:r>
        <w:t xml:space="preserve">Currently we are requiring </w:t>
      </w:r>
      <w:r w:rsidR="00AF1E37">
        <w:t xml:space="preserve">prior authorization for occupational, physical and speech therapy services </w:t>
      </w:r>
      <w:r w:rsidR="005C5888">
        <w:t xml:space="preserve">after the initial evaluation. We are updating our process as follows: </w:t>
      </w:r>
    </w:p>
    <w:p w14:paraId="56438048" w14:textId="05287BDF" w:rsidR="00374CD3" w:rsidRDefault="00EA51F3" w:rsidP="00FC3420">
      <w:pPr>
        <w:pStyle w:val="BodyText"/>
        <w:numPr>
          <w:ilvl w:val="0"/>
          <w:numId w:val="9"/>
        </w:numPr>
        <w:ind w:right="5135"/>
      </w:pPr>
      <w:r>
        <w:t xml:space="preserve">Effective </w:t>
      </w:r>
      <w:r w:rsidR="00B168A6">
        <w:t xml:space="preserve">November 1, </w:t>
      </w:r>
      <w:r w:rsidR="00CF0D13">
        <w:t>2022,</w:t>
      </w:r>
      <w:r w:rsidR="00FC3420" w:rsidRPr="00243B08">
        <w:rPr>
          <w:color w:val="FF0000"/>
        </w:rPr>
        <w:t xml:space="preserve"> </w:t>
      </w:r>
      <w:r w:rsidR="00FC3420">
        <w:t xml:space="preserve">Providers should create an initial prior authorization </w:t>
      </w:r>
      <w:r w:rsidR="00EA7DCD">
        <w:t>request for ongoing therapy services (</w:t>
      </w:r>
      <w:r w:rsidR="009A68F6">
        <w:t>OT, PT</w:t>
      </w:r>
      <w:r w:rsidR="00EA7DCD">
        <w:t xml:space="preserve">, or ST) </w:t>
      </w:r>
      <w:r w:rsidR="00423ABF">
        <w:t xml:space="preserve">after evaluation, however, providers </w:t>
      </w:r>
      <w:r w:rsidR="00374CD3">
        <w:t xml:space="preserve">will NOT be required to submit any clinical information at that time. </w:t>
      </w:r>
    </w:p>
    <w:p w14:paraId="6B6EFE06" w14:textId="286431FD" w:rsidR="00C61D6B" w:rsidRDefault="007F39AB" w:rsidP="008371A7">
      <w:pPr>
        <w:pStyle w:val="BodyText"/>
        <w:numPr>
          <w:ilvl w:val="0"/>
          <w:numId w:val="8"/>
        </w:numPr>
        <w:ind w:right="5135"/>
      </w:pPr>
      <w:r>
        <w:t xml:space="preserve">Based on the initial prior authorization request, each specialty will be given </w:t>
      </w:r>
      <w:r w:rsidR="00916C1A">
        <w:t>12 visits (48 units for timed services). Once the 12</w:t>
      </w:r>
      <w:r w:rsidR="00916C1A" w:rsidRPr="009A68F6">
        <w:rPr>
          <w:vertAlign w:val="superscript"/>
        </w:rPr>
        <w:t>th</w:t>
      </w:r>
      <w:r w:rsidR="00916C1A">
        <w:t xml:space="preserve"> visit (48 </w:t>
      </w:r>
      <w:r w:rsidR="00F63FF9">
        <w:t xml:space="preserve">timed units) has been exhausted, the provider will be required </w:t>
      </w:r>
      <w:r w:rsidR="00796EBE">
        <w:t xml:space="preserve">to submit new request for additional services. The new request must comply with the prior </w:t>
      </w:r>
      <w:r w:rsidR="009A68F6">
        <w:t>authorization and documentation required outlined in the sections below.</w:t>
      </w:r>
    </w:p>
    <w:p w14:paraId="26DE728E" w14:textId="77777777" w:rsidR="009A68F6" w:rsidRPr="00F04A00" w:rsidRDefault="009A68F6" w:rsidP="009A68F6">
      <w:pPr>
        <w:pStyle w:val="BodyText"/>
        <w:ind w:left="1260" w:right="5135"/>
      </w:pPr>
    </w:p>
    <w:p w14:paraId="0A29CA09" w14:textId="77777777" w:rsidR="00233D2D" w:rsidRDefault="00937C24">
      <w:pPr>
        <w:pStyle w:val="Heading2"/>
        <w:spacing w:before="224"/>
        <w:rPr>
          <w:color w:val="00A8F7"/>
        </w:rPr>
      </w:pPr>
      <w:r w:rsidRPr="001D7EBE">
        <w:rPr>
          <w:color w:val="00A8F7"/>
        </w:rPr>
        <w:t>Updated Prior Authorization Requirements</w:t>
      </w:r>
    </w:p>
    <w:bookmarkEnd w:id="3"/>
    <w:p w14:paraId="0038690E" w14:textId="77777777" w:rsidR="007C1EAF" w:rsidRDefault="007C1EAF" w:rsidP="004B7AEF">
      <w:pPr>
        <w:pStyle w:val="BodyText"/>
        <w:ind w:left="540" w:right="5035"/>
      </w:pPr>
    </w:p>
    <w:p w14:paraId="0F22F0E4" w14:textId="2ECFDB5B" w:rsidR="004B7AEF" w:rsidRDefault="004B7AEF" w:rsidP="004B7AEF">
      <w:pPr>
        <w:pStyle w:val="BodyText"/>
        <w:ind w:left="540" w:right="5035"/>
      </w:pPr>
      <w:bookmarkStart w:id="5" w:name="_Hlk89850517"/>
      <w:r>
        <w:t xml:space="preserve">For dates of service on or after </w:t>
      </w:r>
      <w:r w:rsidR="00B168A6">
        <w:rPr>
          <w:color w:val="FF0000"/>
        </w:rPr>
        <w:t>11/1/2022</w:t>
      </w:r>
      <w:r w:rsidRPr="00FE74EB">
        <w:t xml:space="preserve">, the updated prior authorization requirements outlined in our Network </w:t>
      </w:r>
      <w:r w:rsidR="00052CA7">
        <w:t>Bulletin</w:t>
      </w:r>
      <w:r w:rsidRPr="00FE74EB">
        <w:t xml:space="preserve"> article will apply</w:t>
      </w:r>
      <w:r w:rsidR="008E104F">
        <w:t xml:space="preserve"> </w:t>
      </w:r>
      <w:r w:rsidRPr="00FE74EB">
        <w:t>and we’ll conduct medical necessity reviews for occupational</w:t>
      </w:r>
      <w:r w:rsidR="00AC3883" w:rsidRPr="00FE74EB">
        <w:t>,</w:t>
      </w:r>
      <w:r w:rsidRPr="00FE74EB">
        <w:t xml:space="preserve"> physical </w:t>
      </w:r>
      <w:r w:rsidR="00AC3883" w:rsidRPr="00FE74EB">
        <w:t xml:space="preserve">and speech </w:t>
      </w:r>
      <w:r w:rsidRPr="00FE74EB">
        <w:t>therapy services</w:t>
      </w:r>
      <w:bookmarkStart w:id="6" w:name="_Hlk69736598"/>
      <w:r w:rsidR="008E104F">
        <w:t xml:space="preserve"> for all requests beyond an annual</w:t>
      </w:r>
      <w:r w:rsidR="00777320">
        <w:t xml:space="preserve"> 12 visits (48 units for timed services).</w:t>
      </w:r>
      <w:r w:rsidR="008E104F">
        <w:t xml:space="preserve"> </w:t>
      </w:r>
      <w:r w:rsidRPr="00FE74EB">
        <w:t>You can find</w:t>
      </w:r>
      <w:r>
        <w:t xml:space="preserve"> the Network </w:t>
      </w:r>
      <w:r w:rsidR="00052CA7">
        <w:t xml:space="preserve">Bulletin </w:t>
      </w:r>
      <w:r>
        <w:t>at UHCprovider.com</w:t>
      </w:r>
      <w:r w:rsidR="008E104F">
        <w:t xml:space="preserve">&gt;Nebraska </w:t>
      </w:r>
      <w:r w:rsidR="00127309">
        <w:t>CommunityPlan</w:t>
      </w:r>
      <w:r w:rsidR="0018764D" w:rsidRPr="00C55D18">
        <w:t xml:space="preserve"> &gt; </w:t>
      </w:r>
      <w:r>
        <w:t>Bulletin</w:t>
      </w:r>
      <w:r w:rsidR="0018764D">
        <w:t xml:space="preserve"> and Newsletters</w:t>
      </w:r>
      <w:hyperlink r:id="rId11">
        <w:r>
          <w:t>.</w:t>
        </w:r>
      </w:hyperlink>
      <w:bookmarkEnd w:id="6"/>
      <w:r w:rsidR="0013753D">
        <w:t xml:space="preserve"> </w:t>
      </w:r>
    </w:p>
    <w:bookmarkEnd w:id="5"/>
    <w:p w14:paraId="75C79139" w14:textId="60CD74E6" w:rsidR="00E508B7" w:rsidRDefault="00937C24" w:rsidP="007A3CC8">
      <w:pPr>
        <w:pStyle w:val="BodyText"/>
        <w:spacing w:before="226"/>
        <w:ind w:left="540" w:right="4391"/>
        <w:rPr>
          <w:spacing w:val="-5"/>
        </w:rPr>
      </w:pPr>
      <w:r>
        <w:t xml:space="preserve">The documentation requirements are included in the coverage determination guidelines we use to facilitate our medical necessity determinations for these therapy services at </w:t>
      </w:r>
      <w:r w:rsidR="008E104F">
        <w:t>UHCprovider.com&gt;Nebraska CommunityPlan</w:t>
      </w:r>
      <w:r w:rsidR="008E104F" w:rsidRPr="00C55D18">
        <w:t xml:space="preserve"> </w:t>
      </w:r>
      <w:r w:rsidR="009839FD">
        <w:t>&gt; Current Policies and Clinical Guidelines &gt;</w:t>
      </w:r>
      <w:r w:rsidR="009839FD">
        <w:rPr>
          <w:spacing w:val="-5"/>
        </w:rPr>
        <w:t xml:space="preserve"> </w:t>
      </w:r>
      <w:hyperlink r:id="rId12" w:history="1">
        <w:r w:rsidR="009839FD" w:rsidRPr="009D604A">
          <w:rPr>
            <w:rStyle w:val="Hyperlink"/>
            <w:color w:val="00B0F0"/>
            <w:spacing w:val="-5"/>
          </w:rPr>
          <w:t>UnitedHealthcare Community Plan Medical &amp; Drug Policies and Coverage Determination Guidelines</w:t>
        </w:r>
      </w:hyperlink>
      <w:r w:rsidR="009839FD">
        <w:rPr>
          <w:spacing w:val="-5"/>
        </w:rPr>
        <w:t xml:space="preserve"> </w:t>
      </w:r>
    </w:p>
    <w:p w14:paraId="1EFB7B42" w14:textId="7A6641E9" w:rsidR="007A3CC8" w:rsidRDefault="007975B1" w:rsidP="007A3CC8">
      <w:pPr>
        <w:pStyle w:val="BodyText"/>
        <w:spacing w:before="226"/>
        <w:ind w:left="540" w:right="4391"/>
      </w:pPr>
      <w:hyperlink r:id="rId13" w:history="1">
        <w:r w:rsidR="009839FD" w:rsidRPr="00E508B7">
          <w:rPr>
            <w:rStyle w:val="Hyperlink"/>
          </w:rPr>
          <w:t>Speech Language Pathology Services</w:t>
        </w:r>
      </w:hyperlink>
      <w:r w:rsidR="009839FD">
        <w:t xml:space="preserve"> </w:t>
      </w:r>
      <w:r w:rsidR="009839FD" w:rsidRPr="009839FD">
        <w:rPr>
          <w:i/>
        </w:rPr>
        <w:t xml:space="preserve">or </w:t>
      </w:r>
      <w:hyperlink r:id="rId14" w:history="1">
        <w:r w:rsidR="009839FD" w:rsidRPr="00E508B7">
          <w:rPr>
            <w:rStyle w:val="Hyperlink"/>
          </w:rPr>
          <w:t>Outpatient Physical and Occupational Therapy.</w:t>
        </w:r>
      </w:hyperlink>
    </w:p>
    <w:p w14:paraId="7CF77199" w14:textId="7FEC5E24" w:rsidR="00E508B7" w:rsidRDefault="00937C24" w:rsidP="00E508B7">
      <w:pPr>
        <w:pStyle w:val="BodyText"/>
        <w:spacing w:before="226"/>
        <w:ind w:left="540" w:right="4391"/>
      </w:pPr>
      <w:bookmarkStart w:id="7" w:name="_Hlk51585952"/>
      <w:r w:rsidRPr="001D7EBE">
        <w:t>Y</w:t>
      </w:r>
      <w:r w:rsidR="007A3CC8" w:rsidRPr="001D7EBE">
        <w:t>o</w:t>
      </w:r>
      <w:r w:rsidRPr="001D7EBE">
        <w:t xml:space="preserve">u can find the list of services that are subject to prior authorization requirements at </w:t>
      </w:r>
      <w:bookmarkEnd w:id="7"/>
      <w:r w:rsidR="00E508B7">
        <w:fldChar w:fldCharType="begin"/>
      </w:r>
      <w:r w:rsidR="00E508B7">
        <w:instrText xml:space="preserve"> HYPERLINK "</w:instrText>
      </w:r>
      <w:r w:rsidR="00E508B7" w:rsidRPr="00E508B7">
        <w:instrText>https://www.uhcprovider.com/en/health-plans-by-state/nebraska-health-plans/ne-comm-plan-home/ne-cp-prior-auth.html</w:instrText>
      </w:r>
      <w:r w:rsidR="00E508B7">
        <w:instrText xml:space="preserve">" </w:instrText>
      </w:r>
      <w:r w:rsidR="00E508B7">
        <w:fldChar w:fldCharType="separate"/>
      </w:r>
      <w:r w:rsidR="00E508B7" w:rsidRPr="00CD6596">
        <w:rPr>
          <w:rStyle w:val="Hyperlink"/>
        </w:rPr>
        <w:t>https://www.uhcprovider.com/en/health-plans-by-state/nebraska-health-plans/ne-comm-plan-home/ne-cp-prior-auth.html</w:t>
      </w:r>
      <w:r w:rsidR="00E508B7">
        <w:fldChar w:fldCharType="end"/>
      </w:r>
    </w:p>
    <w:p w14:paraId="2584E9D6" w14:textId="263FC78D" w:rsidR="00052CA7" w:rsidRPr="007928F1" w:rsidRDefault="00052CA7" w:rsidP="00E508B7">
      <w:pPr>
        <w:pStyle w:val="BodyText"/>
        <w:spacing w:before="226"/>
        <w:ind w:left="540" w:right="4391"/>
      </w:pPr>
      <w:r w:rsidRPr="00FE74EB">
        <w:t>If you have questions, please contact UnitedHealthcare at 1-</w:t>
      </w:r>
      <w:r w:rsidR="00243B08" w:rsidRPr="00243B08">
        <w:t>866-331-2243</w:t>
      </w:r>
      <w:r w:rsidR="00243B08">
        <w:t xml:space="preserve">. </w:t>
      </w:r>
      <w:r w:rsidRPr="00FE74EB">
        <w:t>For any contracting and credentialing questions, please contact Optum at 1-800-873-4575.</w:t>
      </w:r>
    </w:p>
    <w:p w14:paraId="325DAA83" w14:textId="77777777" w:rsidR="00233D2D" w:rsidRDefault="00233D2D">
      <w:pPr>
        <w:pStyle w:val="BodyText"/>
        <w:spacing w:before="11"/>
        <w:rPr>
          <w:sz w:val="27"/>
        </w:rPr>
      </w:pPr>
    </w:p>
    <w:p w14:paraId="4E6342F9" w14:textId="77777777" w:rsidR="00233D2D" w:rsidRDefault="00937C24" w:rsidP="004B7AEF">
      <w:pPr>
        <w:spacing w:before="101"/>
        <w:ind w:left="540"/>
        <w:rPr>
          <w:sz w:val="16"/>
        </w:rPr>
        <w:sectPr w:rsidR="00233D2D">
          <w:type w:val="continuous"/>
          <w:pgSz w:w="12240" w:h="15840"/>
          <w:pgMar w:top="0" w:right="0" w:bottom="0" w:left="180" w:header="720" w:footer="720" w:gutter="0"/>
          <w:cols w:space="720"/>
        </w:sectPr>
      </w:pPr>
      <w:r>
        <w:rPr>
          <w:noProof/>
        </w:rPr>
        <w:drawing>
          <wp:anchor distT="0" distB="0" distL="0" distR="0" simplePos="0" relativeHeight="1072" behindDoc="0" locked="0" layoutInCell="1" allowOverlap="1" wp14:anchorId="1A054013" wp14:editId="5677CB67">
            <wp:simplePos x="0" y="0"/>
            <wp:positionH relativeFrom="page">
              <wp:posOffset>5042655</wp:posOffset>
            </wp:positionH>
            <wp:positionV relativeFrom="paragraph">
              <wp:posOffset>1326819</wp:posOffset>
            </wp:positionV>
            <wp:extent cx="2065472" cy="5575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2065472" cy="557528"/>
                    </a:xfrm>
                    <a:prstGeom prst="rect">
                      <a:avLst/>
                    </a:prstGeom>
                  </pic:spPr>
                </pic:pic>
              </a:graphicData>
            </a:graphic>
          </wp:anchor>
        </w:drawing>
      </w:r>
    </w:p>
    <w:p w14:paraId="1D4C2F92" w14:textId="77777777" w:rsidR="00233D2D" w:rsidRDefault="00937C24">
      <w:pPr>
        <w:pStyle w:val="Heading1"/>
      </w:pPr>
      <w:bookmarkStart w:id="8" w:name="Frequently_Asked_Questions"/>
      <w:bookmarkEnd w:id="8"/>
      <w:r>
        <w:rPr>
          <w:color w:val="003DA1"/>
        </w:rPr>
        <w:lastRenderedPageBreak/>
        <w:t>Frequently Asked</w:t>
      </w:r>
      <w:r>
        <w:rPr>
          <w:color w:val="003DA1"/>
          <w:spacing w:val="-9"/>
        </w:rPr>
        <w:t xml:space="preserve"> </w:t>
      </w:r>
      <w:r>
        <w:rPr>
          <w:color w:val="003DA1"/>
        </w:rPr>
        <w:t>Questions</w:t>
      </w:r>
    </w:p>
    <w:p w14:paraId="0EC9A412" w14:textId="77777777" w:rsidR="004B7AEF" w:rsidRDefault="004B7AEF">
      <w:pPr>
        <w:ind w:left="540" w:right="2993"/>
        <w:rPr>
          <w:b/>
          <w:color w:val="00A8F7"/>
          <w:sz w:val="28"/>
        </w:rPr>
      </w:pPr>
      <w:bookmarkStart w:id="9" w:name="Prior_Authorization_Requirement_Update"/>
      <w:bookmarkEnd w:id="9"/>
    </w:p>
    <w:tbl>
      <w:tblPr>
        <w:tblW w:w="10620" w:type="dxa"/>
        <w:tblInd w:w="535" w:type="dxa"/>
        <w:tblLook w:val="04A0" w:firstRow="1" w:lastRow="0" w:firstColumn="1" w:lastColumn="0" w:noHBand="0" w:noVBand="1"/>
      </w:tblPr>
      <w:tblGrid>
        <w:gridCol w:w="1360"/>
        <w:gridCol w:w="2415"/>
        <w:gridCol w:w="6845"/>
      </w:tblGrid>
      <w:tr w:rsidR="00471B81" w:rsidRPr="00471B81" w14:paraId="674B2307" w14:textId="77777777" w:rsidTr="00471B81">
        <w:trPr>
          <w:trHeight w:val="900"/>
        </w:trPr>
        <w:tc>
          <w:tcPr>
            <w:tcW w:w="1360" w:type="dxa"/>
            <w:tcBorders>
              <w:top w:val="single" w:sz="4" w:space="0" w:color="auto"/>
              <w:left w:val="single" w:sz="4" w:space="0" w:color="auto"/>
              <w:bottom w:val="single" w:sz="4" w:space="0" w:color="auto"/>
              <w:right w:val="single" w:sz="4" w:space="0" w:color="auto"/>
            </w:tcBorders>
            <w:shd w:val="clear" w:color="000000" w:fill="4472C4"/>
            <w:hideMark/>
          </w:tcPr>
          <w:p w14:paraId="1A3921C2" w14:textId="77777777" w:rsidR="00471B81" w:rsidRPr="00471B81" w:rsidRDefault="00471B81" w:rsidP="00471B81">
            <w:pPr>
              <w:widowControl/>
              <w:autoSpaceDE/>
              <w:autoSpaceDN/>
              <w:rPr>
                <w:rFonts w:ascii="Calibri" w:eastAsia="Times New Roman" w:hAnsi="Calibri" w:cs="Calibri"/>
                <w:b/>
                <w:bCs/>
                <w:color w:val="FFFFFF"/>
              </w:rPr>
            </w:pPr>
            <w:r w:rsidRPr="00471B81">
              <w:rPr>
                <w:rFonts w:ascii="Calibri" w:eastAsia="Times New Roman" w:hAnsi="Calibri" w:cs="Calibri"/>
                <w:b/>
                <w:bCs/>
                <w:color w:val="FFFFFF"/>
              </w:rPr>
              <w:t>Frequently Asked Questions</w:t>
            </w:r>
          </w:p>
        </w:tc>
        <w:tc>
          <w:tcPr>
            <w:tcW w:w="2415" w:type="dxa"/>
            <w:tcBorders>
              <w:top w:val="single" w:sz="4" w:space="0" w:color="auto"/>
              <w:left w:val="nil"/>
              <w:bottom w:val="single" w:sz="4" w:space="0" w:color="auto"/>
              <w:right w:val="single" w:sz="4" w:space="0" w:color="auto"/>
            </w:tcBorders>
            <w:shd w:val="clear" w:color="000000" w:fill="4472C4"/>
            <w:hideMark/>
          </w:tcPr>
          <w:p w14:paraId="1CD0C3EE" w14:textId="77777777" w:rsidR="00471B81" w:rsidRPr="00471B81" w:rsidRDefault="00471B81" w:rsidP="00471B81">
            <w:pPr>
              <w:widowControl/>
              <w:autoSpaceDE/>
              <w:autoSpaceDN/>
              <w:rPr>
                <w:rFonts w:ascii="Calibri" w:eastAsia="Times New Roman" w:hAnsi="Calibri" w:cs="Calibri"/>
                <w:b/>
                <w:bCs/>
                <w:color w:val="FFFFFF"/>
              </w:rPr>
            </w:pPr>
            <w:r w:rsidRPr="00471B81">
              <w:rPr>
                <w:rFonts w:ascii="Calibri" w:eastAsia="Times New Roman" w:hAnsi="Calibri" w:cs="Calibri"/>
                <w:b/>
                <w:bCs/>
                <w:color w:val="FFFFFF"/>
              </w:rPr>
              <w:t>Question</w:t>
            </w:r>
          </w:p>
        </w:tc>
        <w:tc>
          <w:tcPr>
            <w:tcW w:w="6845" w:type="dxa"/>
            <w:tcBorders>
              <w:top w:val="single" w:sz="4" w:space="0" w:color="auto"/>
              <w:left w:val="nil"/>
              <w:bottom w:val="single" w:sz="4" w:space="0" w:color="auto"/>
              <w:right w:val="single" w:sz="4" w:space="0" w:color="auto"/>
            </w:tcBorders>
            <w:shd w:val="clear" w:color="000000" w:fill="4472C4"/>
            <w:hideMark/>
          </w:tcPr>
          <w:p w14:paraId="0FF93AA2" w14:textId="77777777" w:rsidR="00471B81" w:rsidRPr="00471B81" w:rsidRDefault="00471B81" w:rsidP="00471B81">
            <w:pPr>
              <w:widowControl/>
              <w:autoSpaceDE/>
              <w:autoSpaceDN/>
              <w:rPr>
                <w:rFonts w:ascii="Calibri" w:eastAsia="Times New Roman" w:hAnsi="Calibri" w:cs="Calibri"/>
                <w:b/>
                <w:bCs/>
                <w:color w:val="FFFFFF"/>
              </w:rPr>
            </w:pPr>
            <w:r w:rsidRPr="00471B81">
              <w:rPr>
                <w:rFonts w:ascii="Calibri" w:eastAsia="Times New Roman" w:hAnsi="Calibri" w:cs="Calibri"/>
                <w:b/>
                <w:bCs/>
                <w:color w:val="FFFFFF"/>
              </w:rPr>
              <w:t>UHC Answer</w:t>
            </w:r>
          </w:p>
        </w:tc>
      </w:tr>
      <w:tr w:rsidR="00471B81" w:rsidRPr="00471B81" w14:paraId="136E1416" w14:textId="77777777" w:rsidTr="00471B81">
        <w:trPr>
          <w:trHeight w:val="2100"/>
        </w:trPr>
        <w:tc>
          <w:tcPr>
            <w:tcW w:w="1360" w:type="dxa"/>
            <w:tcBorders>
              <w:top w:val="nil"/>
              <w:left w:val="single" w:sz="4" w:space="0" w:color="auto"/>
              <w:bottom w:val="single" w:sz="4" w:space="0" w:color="auto"/>
              <w:right w:val="single" w:sz="4" w:space="0" w:color="auto"/>
            </w:tcBorders>
            <w:shd w:val="clear" w:color="auto" w:fill="auto"/>
            <w:hideMark/>
          </w:tcPr>
          <w:p w14:paraId="488BBD00"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1</w:t>
            </w:r>
          </w:p>
        </w:tc>
        <w:tc>
          <w:tcPr>
            <w:tcW w:w="2415" w:type="dxa"/>
            <w:tcBorders>
              <w:top w:val="nil"/>
              <w:left w:val="nil"/>
              <w:bottom w:val="single" w:sz="4" w:space="0" w:color="auto"/>
              <w:right w:val="single" w:sz="4" w:space="0" w:color="auto"/>
            </w:tcBorders>
            <w:shd w:val="clear" w:color="auto" w:fill="auto"/>
            <w:hideMark/>
          </w:tcPr>
          <w:p w14:paraId="33DE93B3"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Where do we submit for prior authorization?</w:t>
            </w:r>
          </w:p>
        </w:tc>
        <w:tc>
          <w:tcPr>
            <w:tcW w:w="6845" w:type="dxa"/>
            <w:tcBorders>
              <w:top w:val="nil"/>
              <w:left w:val="nil"/>
              <w:bottom w:val="single" w:sz="4" w:space="0" w:color="auto"/>
              <w:right w:val="single" w:sz="4" w:space="0" w:color="auto"/>
            </w:tcBorders>
            <w:shd w:val="clear" w:color="auto" w:fill="auto"/>
            <w:hideMark/>
          </w:tcPr>
          <w:p w14:paraId="7CD506AD"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 xml:space="preserve">Online Submissions: You can submit your prior authorization requests for these services with dates of service on or after 11/1/2022 up to 14 days before the requested service date, using the Prior Authorization and Notification tool online by visiting UHCprovider.com &gt; Sign In &gt; Prior Authorization and Notification.  </w:t>
            </w:r>
            <w:r w:rsidRPr="00471B81">
              <w:rPr>
                <w:rFonts w:ascii="Calibri" w:eastAsia="Times New Roman" w:hAnsi="Calibri" w:cs="Calibri"/>
              </w:rPr>
              <w:br/>
              <w:t>Phone:  Providers call also request Prior Authorization by calling Provider Services 1-866-331-2243.</w:t>
            </w:r>
          </w:p>
        </w:tc>
      </w:tr>
      <w:tr w:rsidR="00471B81" w:rsidRPr="00471B81" w14:paraId="08650DDE" w14:textId="77777777" w:rsidTr="00471B81">
        <w:trPr>
          <w:trHeight w:val="1500"/>
        </w:trPr>
        <w:tc>
          <w:tcPr>
            <w:tcW w:w="1360" w:type="dxa"/>
            <w:tcBorders>
              <w:top w:val="nil"/>
              <w:left w:val="single" w:sz="4" w:space="0" w:color="auto"/>
              <w:bottom w:val="single" w:sz="4" w:space="0" w:color="auto"/>
              <w:right w:val="single" w:sz="4" w:space="0" w:color="auto"/>
            </w:tcBorders>
            <w:shd w:val="clear" w:color="auto" w:fill="auto"/>
            <w:hideMark/>
          </w:tcPr>
          <w:p w14:paraId="01053F93"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2</w:t>
            </w:r>
          </w:p>
        </w:tc>
        <w:tc>
          <w:tcPr>
            <w:tcW w:w="2415" w:type="dxa"/>
            <w:tcBorders>
              <w:top w:val="nil"/>
              <w:left w:val="nil"/>
              <w:bottom w:val="single" w:sz="4" w:space="0" w:color="auto"/>
              <w:right w:val="single" w:sz="4" w:space="0" w:color="auto"/>
            </w:tcBorders>
            <w:shd w:val="clear" w:color="auto" w:fill="auto"/>
            <w:hideMark/>
          </w:tcPr>
          <w:p w14:paraId="4164AAFE"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Where can we find the Medical Necessity Guidelines?</w:t>
            </w:r>
          </w:p>
        </w:tc>
        <w:tc>
          <w:tcPr>
            <w:tcW w:w="6845" w:type="dxa"/>
            <w:tcBorders>
              <w:top w:val="nil"/>
              <w:left w:val="nil"/>
              <w:bottom w:val="single" w:sz="4" w:space="0" w:color="auto"/>
              <w:right w:val="single" w:sz="4" w:space="0" w:color="auto"/>
            </w:tcBorders>
            <w:shd w:val="clear" w:color="auto" w:fill="auto"/>
            <w:hideMark/>
          </w:tcPr>
          <w:p w14:paraId="4E009BC7"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Guidelines Available Online: You’ll find our coverage determination guidelines at UHCprovider.com&gt;Nebraska CommunityPlan &gt; Current Policies and Clinical Guidelines &gt; UnitedHealthcare Community Plan Medical &amp; Drug Policies and Coverage Determination Guidelines &gt; Speech Language Pathology Services or Outpatient Physical and Occupational Therapy.</w:t>
            </w:r>
          </w:p>
        </w:tc>
      </w:tr>
      <w:tr w:rsidR="00471B81" w:rsidRPr="00471B81" w14:paraId="3A2255B5" w14:textId="77777777" w:rsidTr="00471B81">
        <w:trPr>
          <w:trHeight w:val="5100"/>
        </w:trPr>
        <w:tc>
          <w:tcPr>
            <w:tcW w:w="1360" w:type="dxa"/>
            <w:tcBorders>
              <w:top w:val="nil"/>
              <w:left w:val="single" w:sz="4" w:space="0" w:color="auto"/>
              <w:bottom w:val="single" w:sz="4" w:space="0" w:color="auto"/>
              <w:right w:val="single" w:sz="4" w:space="0" w:color="auto"/>
            </w:tcBorders>
            <w:shd w:val="clear" w:color="auto" w:fill="auto"/>
            <w:hideMark/>
          </w:tcPr>
          <w:p w14:paraId="27D1B8B2"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3</w:t>
            </w:r>
          </w:p>
        </w:tc>
        <w:tc>
          <w:tcPr>
            <w:tcW w:w="2415" w:type="dxa"/>
            <w:tcBorders>
              <w:top w:val="nil"/>
              <w:left w:val="nil"/>
              <w:bottom w:val="single" w:sz="4" w:space="0" w:color="auto"/>
              <w:right w:val="single" w:sz="4" w:space="0" w:color="auto"/>
            </w:tcBorders>
            <w:shd w:val="clear" w:color="auto" w:fill="auto"/>
            <w:hideMark/>
          </w:tcPr>
          <w:p w14:paraId="33A73D3C"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How does this change differ from UnitedHealthcare’s current requirements?</w:t>
            </w:r>
          </w:p>
        </w:tc>
        <w:tc>
          <w:tcPr>
            <w:tcW w:w="6845" w:type="dxa"/>
            <w:tcBorders>
              <w:top w:val="nil"/>
              <w:left w:val="nil"/>
              <w:bottom w:val="single" w:sz="4" w:space="0" w:color="auto"/>
              <w:right w:val="single" w:sz="4" w:space="0" w:color="auto"/>
            </w:tcBorders>
            <w:shd w:val="clear" w:color="auto" w:fill="auto"/>
            <w:hideMark/>
          </w:tcPr>
          <w:p w14:paraId="31E505F5"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 Before this change, prior authorization was required for physical, occupational, and speech therapy services, however clinical review began with the 1st visit following the initial evaluation.</w:t>
            </w:r>
            <w:r w:rsidRPr="00471B81">
              <w:rPr>
                <w:rFonts w:ascii="Calibri" w:eastAsia="Times New Roman" w:hAnsi="Calibri" w:cs="Calibri"/>
              </w:rPr>
              <w:br/>
              <w:t>• We are now offering up to 12 visits (or 48 timed units) per discipline annually (calendar year) prior to conducting a medical necessity based review.</w:t>
            </w:r>
            <w:r w:rsidRPr="00471B81">
              <w:rPr>
                <w:rFonts w:ascii="Calibri" w:eastAsia="Times New Roman" w:hAnsi="Calibri" w:cs="Calibri"/>
              </w:rPr>
              <w:br/>
              <w:t>• We will still require that a prior authorization request be submitted for the initial 12 visits (48 timed units) although these visits will be approved without undergoing clinical medical necessity review.</w:t>
            </w:r>
            <w:r w:rsidRPr="00471B81">
              <w:rPr>
                <w:rFonts w:ascii="Calibri" w:eastAsia="Times New Roman" w:hAnsi="Calibri" w:cs="Calibri"/>
              </w:rPr>
              <w:br/>
              <w:t>• Once the member has used the initial 12 visits (or 48 timed units), the provider will be required to submit complete documentation as outlined in the policies noted above. A formal medical necessity review will be performed based on these guidelines.</w:t>
            </w:r>
            <w:r w:rsidRPr="00471B81">
              <w:rPr>
                <w:rFonts w:ascii="Calibri" w:eastAsia="Times New Roman" w:hAnsi="Calibri" w:cs="Calibri"/>
              </w:rPr>
              <w:br/>
            </w:r>
            <w:r w:rsidRPr="00471B81">
              <w:rPr>
                <w:rFonts w:ascii="Calibri" w:eastAsia="Times New Roman" w:hAnsi="Calibri" w:cs="Calibri"/>
              </w:rPr>
              <w:br/>
              <w:t>To view the full list of therapy codes requiring authorization, please reference the current UnitedHealthcare Community Plan Prior Authorization Document by visiting UHCprovider.com&gt;Nebraska CommunityPlan &gt; Prior Authorization and Notification &gt; Current Prior Authorization Plan Requirements.</w:t>
            </w:r>
          </w:p>
        </w:tc>
      </w:tr>
      <w:tr w:rsidR="009C2D9C" w:rsidRPr="00471B81" w14:paraId="47430034" w14:textId="77777777" w:rsidTr="0057436B">
        <w:trPr>
          <w:trHeight w:val="600"/>
        </w:trPr>
        <w:tc>
          <w:tcPr>
            <w:tcW w:w="1360" w:type="dxa"/>
            <w:tcBorders>
              <w:top w:val="nil"/>
              <w:left w:val="single" w:sz="4" w:space="0" w:color="auto"/>
              <w:bottom w:val="single" w:sz="4" w:space="0" w:color="auto"/>
              <w:right w:val="single" w:sz="4" w:space="0" w:color="auto"/>
            </w:tcBorders>
            <w:shd w:val="clear" w:color="auto" w:fill="auto"/>
            <w:hideMark/>
          </w:tcPr>
          <w:p w14:paraId="23278574" w14:textId="77777777" w:rsidR="009C2D9C" w:rsidRPr="00471B81" w:rsidRDefault="009C2D9C" w:rsidP="00EE3B79">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4</w:t>
            </w:r>
          </w:p>
        </w:tc>
        <w:tc>
          <w:tcPr>
            <w:tcW w:w="2415" w:type="dxa"/>
            <w:tcBorders>
              <w:top w:val="nil"/>
              <w:left w:val="nil"/>
              <w:bottom w:val="single" w:sz="4" w:space="0" w:color="auto"/>
              <w:right w:val="single" w:sz="4" w:space="0" w:color="auto"/>
            </w:tcBorders>
            <w:shd w:val="clear" w:color="auto" w:fill="auto"/>
            <w:hideMark/>
          </w:tcPr>
          <w:p w14:paraId="3E377BAC" w14:textId="77777777" w:rsidR="009C2D9C" w:rsidRPr="00471B81" w:rsidRDefault="009C2D9C" w:rsidP="00EE3B79">
            <w:pPr>
              <w:widowControl/>
              <w:autoSpaceDE/>
              <w:autoSpaceDN/>
              <w:rPr>
                <w:rFonts w:ascii="Calibri" w:eastAsia="Times New Roman" w:hAnsi="Calibri" w:cs="Calibri"/>
                <w:color w:val="000000"/>
              </w:rPr>
            </w:pPr>
            <w:r w:rsidRPr="00471B81">
              <w:rPr>
                <w:rFonts w:ascii="Calibri" w:eastAsia="Times New Roman" w:hAnsi="Calibri" w:cs="Calibri"/>
                <w:color w:val="000000"/>
              </w:rPr>
              <w:t>Which members are affected by these new prior authorization requirements?</w:t>
            </w:r>
          </w:p>
        </w:tc>
        <w:tc>
          <w:tcPr>
            <w:tcW w:w="6845" w:type="dxa"/>
            <w:tcBorders>
              <w:top w:val="nil"/>
              <w:left w:val="nil"/>
              <w:bottom w:val="single" w:sz="4" w:space="0" w:color="auto"/>
              <w:right w:val="single" w:sz="4" w:space="0" w:color="auto"/>
            </w:tcBorders>
            <w:shd w:val="clear" w:color="auto" w:fill="auto"/>
            <w:hideMark/>
          </w:tcPr>
          <w:p w14:paraId="719048BA" w14:textId="77777777" w:rsidR="009C2D9C" w:rsidRPr="00471B81" w:rsidRDefault="009C2D9C" w:rsidP="00EE3B79">
            <w:pPr>
              <w:widowControl/>
              <w:autoSpaceDE/>
              <w:autoSpaceDN/>
              <w:rPr>
                <w:rFonts w:ascii="Calibri" w:eastAsia="Times New Roman" w:hAnsi="Calibri" w:cs="Calibri"/>
              </w:rPr>
            </w:pPr>
            <w:r w:rsidRPr="00471B81">
              <w:rPr>
                <w:rFonts w:ascii="Calibri" w:eastAsia="Times New Roman" w:hAnsi="Calibri" w:cs="Calibri"/>
              </w:rPr>
              <w:t>These prior authorization updates will apply to United HealthCare Community Plan of Nebraska benefit plan members.</w:t>
            </w:r>
          </w:p>
        </w:tc>
      </w:tr>
      <w:tr w:rsidR="00471B81" w:rsidRPr="00471B81" w14:paraId="418A01E4" w14:textId="77777777" w:rsidTr="0057436B">
        <w:trPr>
          <w:trHeight w:val="18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7724D320"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lastRenderedPageBreak/>
              <w:t>Question 5</w:t>
            </w:r>
          </w:p>
        </w:tc>
        <w:tc>
          <w:tcPr>
            <w:tcW w:w="2415" w:type="dxa"/>
            <w:tcBorders>
              <w:top w:val="single" w:sz="4" w:space="0" w:color="auto"/>
              <w:left w:val="single" w:sz="4" w:space="0" w:color="auto"/>
              <w:bottom w:val="single" w:sz="4" w:space="0" w:color="auto"/>
              <w:right w:val="single" w:sz="4" w:space="0" w:color="auto"/>
            </w:tcBorders>
            <w:shd w:val="clear" w:color="auto" w:fill="auto"/>
            <w:hideMark/>
          </w:tcPr>
          <w:p w14:paraId="5AC47D51"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Will these prior authorization requirements apply for members who are already receiving therapy services?</w:t>
            </w:r>
          </w:p>
        </w:tc>
        <w:tc>
          <w:tcPr>
            <w:tcW w:w="6845" w:type="dxa"/>
            <w:tcBorders>
              <w:top w:val="single" w:sz="4" w:space="0" w:color="auto"/>
              <w:left w:val="single" w:sz="4" w:space="0" w:color="auto"/>
              <w:bottom w:val="single" w:sz="4" w:space="0" w:color="auto"/>
              <w:right w:val="single" w:sz="4" w:space="0" w:color="auto"/>
            </w:tcBorders>
            <w:shd w:val="clear" w:color="auto" w:fill="auto"/>
            <w:hideMark/>
          </w:tcPr>
          <w:p w14:paraId="3F086EA8"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Yes. Prior authorization requirements will apply to members who are new to therapy and those who are currently receiving therapy. You can submit your prior authorization requests for these services with dates of service on or after 11/01/2022, up to 14 days before the requested service date, using the Prior Authorization and Notification tool online by visiting UHCprovider.com &gt; Sign In &gt; Prior Authorization and Notification.</w:t>
            </w:r>
          </w:p>
        </w:tc>
      </w:tr>
      <w:tr w:rsidR="00471B81" w:rsidRPr="00471B81" w14:paraId="5631D77A" w14:textId="77777777" w:rsidTr="0057436B">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66776004"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6</w:t>
            </w:r>
          </w:p>
        </w:tc>
        <w:tc>
          <w:tcPr>
            <w:tcW w:w="2415" w:type="dxa"/>
            <w:tcBorders>
              <w:top w:val="single" w:sz="4" w:space="0" w:color="auto"/>
              <w:left w:val="nil"/>
              <w:bottom w:val="single" w:sz="4" w:space="0" w:color="auto"/>
              <w:right w:val="single" w:sz="4" w:space="0" w:color="auto"/>
            </w:tcBorders>
            <w:shd w:val="clear" w:color="auto" w:fill="auto"/>
            <w:hideMark/>
          </w:tcPr>
          <w:p w14:paraId="0CAB71A4"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Will these requirements affect claims or a member’s out-of-pocket costs?</w:t>
            </w:r>
          </w:p>
        </w:tc>
        <w:tc>
          <w:tcPr>
            <w:tcW w:w="6845" w:type="dxa"/>
            <w:tcBorders>
              <w:top w:val="single" w:sz="4" w:space="0" w:color="auto"/>
              <w:left w:val="nil"/>
              <w:bottom w:val="single" w:sz="4" w:space="0" w:color="auto"/>
              <w:right w:val="single" w:sz="4" w:space="0" w:color="auto"/>
            </w:tcBorders>
            <w:shd w:val="clear" w:color="auto" w:fill="auto"/>
            <w:hideMark/>
          </w:tcPr>
          <w:p w14:paraId="2833618B"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It will not impact members out-of-pocket Costs. If prior authorization is not on file before performing a procedure, claims for that service will be denied and the member cannot be billed for the service.</w:t>
            </w:r>
          </w:p>
        </w:tc>
      </w:tr>
      <w:tr w:rsidR="00471B81" w:rsidRPr="00471B81" w14:paraId="5E061933" w14:textId="77777777" w:rsidTr="00471B81">
        <w:trPr>
          <w:trHeight w:val="5700"/>
        </w:trPr>
        <w:tc>
          <w:tcPr>
            <w:tcW w:w="1360" w:type="dxa"/>
            <w:tcBorders>
              <w:top w:val="nil"/>
              <w:left w:val="single" w:sz="4" w:space="0" w:color="auto"/>
              <w:bottom w:val="single" w:sz="4" w:space="0" w:color="auto"/>
              <w:right w:val="single" w:sz="4" w:space="0" w:color="auto"/>
            </w:tcBorders>
            <w:shd w:val="clear" w:color="auto" w:fill="auto"/>
            <w:hideMark/>
          </w:tcPr>
          <w:p w14:paraId="5124562F"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7</w:t>
            </w:r>
          </w:p>
        </w:tc>
        <w:tc>
          <w:tcPr>
            <w:tcW w:w="2415" w:type="dxa"/>
            <w:tcBorders>
              <w:top w:val="nil"/>
              <w:left w:val="nil"/>
              <w:bottom w:val="single" w:sz="4" w:space="0" w:color="auto"/>
              <w:right w:val="single" w:sz="4" w:space="0" w:color="auto"/>
            </w:tcBorders>
            <w:shd w:val="clear" w:color="auto" w:fill="auto"/>
            <w:hideMark/>
          </w:tcPr>
          <w:p w14:paraId="7A0B345E"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If my patient is currently receiving Speech therapy services, do I need to do a new evaluation or re-evaluation before requesting prior authorization for therapy treatment services?</w:t>
            </w:r>
          </w:p>
        </w:tc>
        <w:tc>
          <w:tcPr>
            <w:tcW w:w="6845" w:type="dxa"/>
            <w:tcBorders>
              <w:top w:val="nil"/>
              <w:left w:val="nil"/>
              <w:bottom w:val="single" w:sz="4" w:space="0" w:color="auto"/>
              <w:right w:val="single" w:sz="4" w:space="0" w:color="auto"/>
            </w:tcBorders>
            <w:shd w:val="clear" w:color="auto" w:fill="auto"/>
            <w:hideMark/>
          </w:tcPr>
          <w:p w14:paraId="1AE4FE8D"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 If the member’s plan of care is current (completed within the past six months), a new evaluation or re-evaluation isn’t required. If there is a current authorization on file, care can continue through the end of that authorization. For ongoing care past the current authorization, follow the process outlined below.</w:t>
            </w:r>
            <w:r w:rsidRPr="00471B81">
              <w:rPr>
                <w:rFonts w:ascii="Calibri" w:eastAsia="Times New Roman" w:hAnsi="Calibri" w:cs="Calibri"/>
              </w:rPr>
              <w:br/>
            </w:r>
            <w:r w:rsidRPr="00471B81">
              <w:rPr>
                <w:rFonts w:ascii="Calibri" w:eastAsia="Times New Roman" w:hAnsi="Calibri" w:cs="Calibri"/>
              </w:rPr>
              <w:br/>
              <w:t>• You should submit the following documentation to support the need for treatment services:</w:t>
            </w:r>
            <w:r w:rsidRPr="00471B81">
              <w:rPr>
                <w:rFonts w:ascii="Calibri" w:eastAsia="Times New Roman" w:hAnsi="Calibri" w:cs="Calibri"/>
              </w:rPr>
              <w:br/>
              <w:t>• Signed physician referral obtained at the time of the evaluation</w:t>
            </w:r>
            <w:r w:rsidRPr="00471B81">
              <w:rPr>
                <w:rFonts w:ascii="Calibri" w:eastAsia="Times New Roman" w:hAnsi="Calibri" w:cs="Calibri"/>
              </w:rPr>
              <w:br/>
              <w:t>• Current evaluation report and plan of care</w:t>
            </w:r>
            <w:r w:rsidRPr="00471B81">
              <w:rPr>
                <w:rFonts w:ascii="Calibri" w:eastAsia="Times New Roman" w:hAnsi="Calibri" w:cs="Calibri"/>
              </w:rPr>
              <w:br/>
              <w:t>• Current progress report or the member’s most recent daily treatment notes</w:t>
            </w:r>
            <w:r w:rsidRPr="00471B81">
              <w:rPr>
                <w:rFonts w:ascii="Calibri" w:eastAsia="Times New Roman" w:hAnsi="Calibri" w:cs="Calibri"/>
              </w:rPr>
              <w:br/>
              <w:t>• You can submit your prior authorization requests for these services with dates of service on or after 11/01/2022, up to 14 days before the requested service date, using the Prior Authorization and Notification tool online by visiting UHCprovider.com &gt; Sign In &gt; Prior Authorization and Notification.</w:t>
            </w:r>
            <w:r w:rsidRPr="00471B81">
              <w:rPr>
                <w:rFonts w:ascii="Calibri" w:eastAsia="Times New Roman" w:hAnsi="Calibri" w:cs="Calibri"/>
              </w:rPr>
              <w:br/>
            </w:r>
            <w:r w:rsidRPr="00471B81">
              <w:rPr>
                <w:rFonts w:ascii="Calibri" w:eastAsia="Times New Roman" w:hAnsi="Calibri" w:cs="Calibri"/>
              </w:rPr>
              <w:br/>
              <w:t>• We’ll review the prior authorization request for medical necessity and will issue an authorization if appropriate.</w:t>
            </w:r>
          </w:p>
        </w:tc>
      </w:tr>
      <w:tr w:rsidR="00471B81" w:rsidRPr="00471B81" w14:paraId="4B5D4C74" w14:textId="77777777" w:rsidTr="00471B81">
        <w:trPr>
          <w:trHeight w:val="4800"/>
        </w:trPr>
        <w:tc>
          <w:tcPr>
            <w:tcW w:w="1360" w:type="dxa"/>
            <w:tcBorders>
              <w:top w:val="nil"/>
              <w:left w:val="single" w:sz="4" w:space="0" w:color="auto"/>
              <w:bottom w:val="single" w:sz="4" w:space="0" w:color="auto"/>
              <w:right w:val="single" w:sz="4" w:space="0" w:color="auto"/>
            </w:tcBorders>
            <w:shd w:val="clear" w:color="auto" w:fill="auto"/>
            <w:hideMark/>
          </w:tcPr>
          <w:p w14:paraId="2B01994A"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lastRenderedPageBreak/>
              <w:t>Question 8</w:t>
            </w:r>
          </w:p>
        </w:tc>
        <w:tc>
          <w:tcPr>
            <w:tcW w:w="2415" w:type="dxa"/>
            <w:tcBorders>
              <w:top w:val="nil"/>
              <w:left w:val="nil"/>
              <w:bottom w:val="single" w:sz="4" w:space="0" w:color="auto"/>
              <w:right w:val="single" w:sz="4" w:space="0" w:color="auto"/>
            </w:tcBorders>
            <w:shd w:val="clear" w:color="auto" w:fill="auto"/>
            <w:hideMark/>
          </w:tcPr>
          <w:p w14:paraId="7762649A"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If my patient is currently receiving Physical or Occupational therapy services, do I need to do a new evaluation or re-evaluation before requesting prior authorization for therapy treatment services?</w:t>
            </w:r>
          </w:p>
        </w:tc>
        <w:tc>
          <w:tcPr>
            <w:tcW w:w="6845" w:type="dxa"/>
            <w:tcBorders>
              <w:top w:val="nil"/>
              <w:left w:val="nil"/>
              <w:bottom w:val="single" w:sz="4" w:space="0" w:color="auto"/>
              <w:right w:val="single" w:sz="4" w:space="0" w:color="auto"/>
            </w:tcBorders>
            <w:shd w:val="clear" w:color="auto" w:fill="auto"/>
            <w:hideMark/>
          </w:tcPr>
          <w:p w14:paraId="14BA550B"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 xml:space="preserve">• If the member’s plan of care is current (completed within the past six months), a new evaluation or re-evaluation isn’t required. You will need to submit a prior authorization request for the ongoing treatment services. </w:t>
            </w:r>
            <w:r w:rsidRPr="00471B81">
              <w:rPr>
                <w:rFonts w:ascii="Calibri" w:eastAsia="Times New Roman" w:hAnsi="Calibri" w:cs="Calibri"/>
              </w:rPr>
              <w:br/>
            </w:r>
            <w:r w:rsidRPr="00471B81">
              <w:rPr>
                <w:rFonts w:ascii="Calibri" w:eastAsia="Times New Roman" w:hAnsi="Calibri" w:cs="Calibri"/>
              </w:rPr>
              <w:br/>
              <w:t xml:space="preserve">• You should submit the following documentation to support the need for ongoing treatment services: </w:t>
            </w:r>
            <w:r w:rsidRPr="00471B81">
              <w:rPr>
                <w:rFonts w:ascii="Calibri" w:eastAsia="Times New Roman" w:hAnsi="Calibri" w:cs="Calibri"/>
              </w:rPr>
              <w:br/>
              <w:t>• Signed physician referral obtained at the time of the evaluation</w:t>
            </w:r>
            <w:r w:rsidRPr="00471B81">
              <w:rPr>
                <w:rFonts w:ascii="Calibri" w:eastAsia="Times New Roman" w:hAnsi="Calibri" w:cs="Calibri"/>
              </w:rPr>
              <w:br/>
              <w:t>• Current evaluation/re-evaluation report and plan of care</w:t>
            </w:r>
            <w:r w:rsidRPr="00471B81">
              <w:rPr>
                <w:rFonts w:ascii="Calibri" w:eastAsia="Times New Roman" w:hAnsi="Calibri" w:cs="Calibri"/>
              </w:rPr>
              <w:br/>
              <w:t>• Current progress report or the member’s most recent daily treatment notes</w:t>
            </w:r>
            <w:r w:rsidRPr="00471B81">
              <w:rPr>
                <w:rFonts w:ascii="Calibri" w:eastAsia="Times New Roman" w:hAnsi="Calibri" w:cs="Calibri"/>
              </w:rPr>
              <w:br/>
              <w:t>• You can submit your prior authorization requests for these services with dates of service on or after 11/01/2022 , up to 14 days before the requested service date, using the Prior Authorization and Notification tool online by visiting UHCprovider.com &gt; Sign In &gt; Prior Authorization and Notification.</w:t>
            </w:r>
            <w:r w:rsidRPr="00471B81">
              <w:rPr>
                <w:rFonts w:ascii="Calibri" w:eastAsia="Times New Roman" w:hAnsi="Calibri" w:cs="Calibri"/>
              </w:rPr>
              <w:br/>
            </w:r>
            <w:r w:rsidRPr="00471B81">
              <w:rPr>
                <w:rFonts w:ascii="Calibri" w:eastAsia="Times New Roman" w:hAnsi="Calibri" w:cs="Calibri"/>
              </w:rPr>
              <w:br/>
              <w:t>• We’ll review the prior authorization request for medical necessity and will issue an authorization if appropriate.</w:t>
            </w:r>
          </w:p>
        </w:tc>
      </w:tr>
      <w:tr w:rsidR="00471B81" w:rsidRPr="00471B81" w14:paraId="4461A30B" w14:textId="77777777" w:rsidTr="00471B81">
        <w:trPr>
          <w:trHeight w:val="5100"/>
        </w:trPr>
        <w:tc>
          <w:tcPr>
            <w:tcW w:w="1360" w:type="dxa"/>
            <w:tcBorders>
              <w:top w:val="nil"/>
              <w:left w:val="single" w:sz="4" w:space="0" w:color="auto"/>
              <w:bottom w:val="single" w:sz="4" w:space="0" w:color="auto"/>
              <w:right w:val="single" w:sz="4" w:space="0" w:color="auto"/>
            </w:tcBorders>
            <w:shd w:val="clear" w:color="auto" w:fill="auto"/>
            <w:hideMark/>
          </w:tcPr>
          <w:p w14:paraId="554AE697"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9</w:t>
            </w:r>
          </w:p>
        </w:tc>
        <w:tc>
          <w:tcPr>
            <w:tcW w:w="2415" w:type="dxa"/>
            <w:tcBorders>
              <w:top w:val="nil"/>
              <w:left w:val="nil"/>
              <w:bottom w:val="single" w:sz="4" w:space="0" w:color="auto"/>
              <w:right w:val="single" w:sz="4" w:space="0" w:color="auto"/>
            </w:tcBorders>
            <w:shd w:val="clear" w:color="auto" w:fill="auto"/>
            <w:hideMark/>
          </w:tcPr>
          <w:p w14:paraId="357D10A3"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What documentation is required when the provider submits a prior authorization request?</w:t>
            </w:r>
          </w:p>
        </w:tc>
        <w:tc>
          <w:tcPr>
            <w:tcW w:w="6845" w:type="dxa"/>
            <w:tcBorders>
              <w:top w:val="nil"/>
              <w:left w:val="nil"/>
              <w:bottom w:val="single" w:sz="4" w:space="0" w:color="auto"/>
              <w:right w:val="single" w:sz="4" w:space="0" w:color="auto"/>
            </w:tcBorders>
            <w:shd w:val="clear" w:color="auto" w:fill="auto"/>
            <w:hideMark/>
          </w:tcPr>
          <w:p w14:paraId="19F418A1"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 For members younger than 21:</w:t>
            </w:r>
            <w:r w:rsidRPr="00471B81">
              <w:rPr>
                <w:rFonts w:ascii="Calibri" w:eastAsia="Times New Roman" w:hAnsi="Calibri" w:cs="Calibri"/>
              </w:rPr>
              <w:br/>
              <w:t>• Signed and dated physician order, less than 30 days old, specifying the discipline(s) to be evaluated.</w:t>
            </w:r>
            <w:r w:rsidRPr="00471B81">
              <w:rPr>
                <w:rFonts w:ascii="Calibri" w:eastAsia="Times New Roman" w:hAnsi="Calibri" w:cs="Calibri"/>
              </w:rPr>
              <w:br/>
              <w:t>• Current well-child visit or an exam note describing the need for the requested evaluation(s).</w:t>
            </w:r>
            <w:r w:rsidRPr="00471B81">
              <w:rPr>
                <w:rFonts w:ascii="Calibri" w:eastAsia="Times New Roman" w:hAnsi="Calibri" w:cs="Calibri"/>
              </w:rPr>
              <w:br/>
              <w:t>• For speech therapy initial evaluation requests for members younger than six, documentation of a hearing screening performed per the EPSDT Periodicity Schedule (See the Speech Language Therapy coverage determination guideline for additional information on hearing screenings.)</w:t>
            </w:r>
            <w:r w:rsidRPr="00471B81">
              <w:rPr>
                <w:rFonts w:ascii="Calibri" w:eastAsia="Times New Roman" w:hAnsi="Calibri" w:cs="Calibri"/>
              </w:rPr>
              <w:br/>
              <w:t>• For members ages 21 and older:</w:t>
            </w:r>
            <w:r w:rsidRPr="00471B81">
              <w:rPr>
                <w:rFonts w:ascii="Calibri" w:eastAsia="Times New Roman" w:hAnsi="Calibri" w:cs="Calibri"/>
              </w:rPr>
              <w:br/>
              <w:t>• Signed and dated physician order, less than 30 days old, specifying the discipline(s) to be evaluated</w:t>
            </w:r>
            <w:r w:rsidRPr="00471B81">
              <w:rPr>
                <w:rFonts w:ascii="Calibri" w:eastAsia="Times New Roman" w:hAnsi="Calibri" w:cs="Calibri"/>
              </w:rPr>
              <w:br/>
              <w:t>• Exam note describing the need for the requested evaluation(s)</w:t>
            </w:r>
            <w:r w:rsidRPr="00471B81">
              <w:rPr>
                <w:rFonts w:ascii="Calibri" w:eastAsia="Times New Roman" w:hAnsi="Calibri" w:cs="Calibri"/>
              </w:rPr>
              <w:br/>
              <w:t>• You can submit your prior authorization requests for these services with dates of service on or after 11/01/2022, up to 14 days before the requested service date, using the Prior Authorization and Notification tool online by visiting UHCprovider.com &gt; Sign In &gt; Prior Authorization and Notification.</w:t>
            </w:r>
          </w:p>
        </w:tc>
      </w:tr>
      <w:tr w:rsidR="00471B81" w:rsidRPr="00471B81" w14:paraId="4F2DF1F2" w14:textId="77777777" w:rsidTr="00471B81">
        <w:trPr>
          <w:trHeight w:val="900"/>
        </w:trPr>
        <w:tc>
          <w:tcPr>
            <w:tcW w:w="1360" w:type="dxa"/>
            <w:tcBorders>
              <w:top w:val="nil"/>
              <w:left w:val="single" w:sz="4" w:space="0" w:color="auto"/>
              <w:bottom w:val="single" w:sz="4" w:space="0" w:color="auto"/>
              <w:right w:val="single" w:sz="4" w:space="0" w:color="auto"/>
            </w:tcBorders>
            <w:shd w:val="clear" w:color="auto" w:fill="auto"/>
            <w:hideMark/>
          </w:tcPr>
          <w:p w14:paraId="70B8AC91"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10</w:t>
            </w:r>
          </w:p>
        </w:tc>
        <w:tc>
          <w:tcPr>
            <w:tcW w:w="2415" w:type="dxa"/>
            <w:tcBorders>
              <w:top w:val="nil"/>
              <w:left w:val="nil"/>
              <w:bottom w:val="single" w:sz="4" w:space="0" w:color="auto"/>
              <w:right w:val="single" w:sz="4" w:space="0" w:color="auto"/>
            </w:tcBorders>
            <w:shd w:val="clear" w:color="auto" w:fill="auto"/>
            <w:hideMark/>
          </w:tcPr>
          <w:p w14:paraId="77C13321"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What codes require prior authorization?</w:t>
            </w:r>
          </w:p>
        </w:tc>
        <w:tc>
          <w:tcPr>
            <w:tcW w:w="6845" w:type="dxa"/>
            <w:tcBorders>
              <w:top w:val="nil"/>
              <w:left w:val="nil"/>
              <w:bottom w:val="single" w:sz="4" w:space="0" w:color="auto"/>
              <w:right w:val="single" w:sz="4" w:space="0" w:color="auto"/>
            </w:tcBorders>
            <w:shd w:val="clear" w:color="auto" w:fill="auto"/>
            <w:hideMark/>
          </w:tcPr>
          <w:p w14:paraId="49D36DF3"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 xml:space="preserve">Ongoing treatment codes require prior authorization.  See link for Prior Auth:  </w:t>
            </w:r>
            <w:r w:rsidRPr="00471B81">
              <w:rPr>
                <w:rFonts w:ascii="Calibri" w:eastAsia="Times New Roman" w:hAnsi="Calibri" w:cs="Calibri"/>
              </w:rPr>
              <w:br/>
              <w:t>https://www.uhcprovider.com/en/health-plans-by-state/nebraska-health-plans/ne-comm-plan-home/ne-cp-prior-auth.html</w:t>
            </w:r>
          </w:p>
        </w:tc>
      </w:tr>
      <w:tr w:rsidR="00471B81" w:rsidRPr="00471B81" w14:paraId="6E26C6C5" w14:textId="77777777" w:rsidTr="00471B81">
        <w:trPr>
          <w:trHeight w:val="600"/>
        </w:trPr>
        <w:tc>
          <w:tcPr>
            <w:tcW w:w="1360" w:type="dxa"/>
            <w:tcBorders>
              <w:top w:val="nil"/>
              <w:left w:val="single" w:sz="4" w:space="0" w:color="auto"/>
              <w:bottom w:val="single" w:sz="4" w:space="0" w:color="auto"/>
              <w:right w:val="single" w:sz="4" w:space="0" w:color="auto"/>
            </w:tcBorders>
            <w:shd w:val="clear" w:color="auto" w:fill="auto"/>
            <w:hideMark/>
          </w:tcPr>
          <w:p w14:paraId="30A7B59E"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11</w:t>
            </w:r>
          </w:p>
        </w:tc>
        <w:tc>
          <w:tcPr>
            <w:tcW w:w="2415" w:type="dxa"/>
            <w:tcBorders>
              <w:top w:val="nil"/>
              <w:left w:val="nil"/>
              <w:bottom w:val="single" w:sz="4" w:space="0" w:color="auto"/>
              <w:right w:val="single" w:sz="4" w:space="0" w:color="auto"/>
            </w:tcBorders>
            <w:shd w:val="clear" w:color="auto" w:fill="auto"/>
            <w:hideMark/>
          </w:tcPr>
          <w:p w14:paraId="2CEF4D09"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Who can submit a prior authorization request for therapy visits?</w:t>
            </w:r>
          </w:p>
        </w:tc>
        <w:tc>
          <w:tcPr>
            <w:tcW w:w="6845" w:type="dxa"/>
            <w:tcBorders>
              <w:top w:val="nil"/>
              <w:left w:val="nil"/>
              <w:bottom w:val="single" w:sz="4" w:space="0" w:color="auto"/>
              <w:right w:val="single" w:sz="4" w:space="0" w:color="auto"/>
            </w:tcBorders>
            <w:shd w:val="clear" w:color="auto" w:fill="auto"/>
            <w:hideMark/>
          </w:tcPr>
          <w:p w14:paraId="736B158D" w14:textId="082B433E"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 xml:space="preserve">The </w:t>
            </w:r>
            <w:r w:rsidR="00CF0D13" w:rsidRPr="00471B81">
              <w:rPr>
                <w:rFonts w:ascii="Calibri" w:eastAsia="Times New Roman" w:hAnsi="Calibri" w:cs="Calibri"/>
              </w:rPr>
              <w:t>treating provider</w:t>
            </w:r>
            <w:r w:rsidRPr="00471B81">
              <w:rPr>
                <w:rFonts w:ascii="Calibri" w:eastAsia="Times New Roman" w:hAnsi="Calibri" w:cs="Calibri"/>
              </w:rPr>
              <w:t xml:space="preserve"> (therapy, chiro, Home Health) can submit the prior authorization requests for subsequent treatment visits.</w:t>
            </w:r>
          </w:p>
        </w:tc>
      </w:tr>
      <w:tr w:rsidR="00471B81" w:rsidRPr="00471B81" w14:paraId="54566A2E" w14:textId="77777777" w:rsidTr="00471B81">
        <w:trPr>
          <w:trHeight w:val="600"/>
        </w:trPr>
        <w:tc>
          <w:tcPr>
            <w:tcW w:w="1360" w:type="dxa"/>
            <w:tcBorders>
              <w:top w:val="nil"/>
              <w:left w:val="single" w:sz="4" w:space="0" w:color="auto"/>
              <w:bottom w:val="single" w:sz="4" w:space="0" w:color="auto"/>
              <w:right w:val="single" w:sz="4" w:space="0" w:color="auto"/>
            </w:tcBorders>
            <w:shd w:val="clear" w:color="auto" w:fill="auto"/>
            <w:hideMark/>
          </w:tcPr>
          <w:p w14:paraId="60A459D8"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lastRenderedPageBreak/>
              <w:t>Question 12</w:t>
            </w:r>
          </w:p>
        </w:tc>
        <w:tc>
          <w:tcPr>
            <w:tcW w:w="2415" w:type="dxa"/>
            <w:tcBorders>
              <w:top w:val="nil"/>
              <w:left w:val="nil"/>
              <w:bottom w:val="single" w:sz="4" w:space="0" w:color="auto"/>
              <w:right w:val="single" w:sz="4" w:space="0" w:color="auto"/>
            </w:tcBorders>
            <w:shd w:val="clear" w:color="auto" w:fill="auto"/>
            <w:hideMark/>
          </w:tcPr>
          <w:p w14:paraId="1C178B10"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How far in advance can I submit my prior authorization request?</w:t>
            </w:r>
          </w:p>
        </w:tc>
        <w:tc>
          <w:tcPr>
            <w:tcW w:w="6845" w:type="dxa"/>
            <w:tcBorders>
              <w:top w:val="nil"/>
              <w:left w:val="nil"/>
              <w:bottom w:val="single" w:sz="4" w:space="0" w:color="auto"/>
              <w:right w:val="single" w:sz="4" w:space="0" w:color="auto"/>
            </w:tcBorders>
            <w:shd w:val="clear" w:color="auto" w:fill="auto"/>
            <w:hideMark/>
          </w:tcPr>
          <w:p w14:paraId="4E3EA540"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You can request prior authorization up to 14 days before the requested service date.</w:t>
            </w:r>
          </w:p>
        </w:tc>
      </w:tr>
      <w:tr w:rsidR="00471B81" w:rsidRPr="00471B81" w14:paraId="7E8C8053" w14:textId="77777777" w:rsidTr="00471B81">
        <w:trPr>
          <w:trHeight w:val="600"/>
        </w:trPr>
        <w:tc>
          <w:tcPr>
            <w:tcW w:w="1360" w:type="dxa"/>
            <w:tcBorders>
              <w:top w:val="nil"/>
              <w:left w:val="single" w:sz="4" w:space="0" w:color="auto"/>
              <w:bottom w:val="single" w:sz="4" w:space="0" w:color="auto"/>
              <w:right w:val="single" w:sz="4" w:space="0" w:color="auto"/>
            </w:tcBorders>
            <w:shd w:val="clear" w:color="auto" w:fill="auto"/>
            <w:hideMark/>
          </w:tcPr>
          <w:p w14:paraId="12345010"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13</w:t>
            </w:r>
          </w:p>
        </w:tc>
        <w:tc>
          <w:tcPr>
            <w:tcW w:w="2415" w:type="dxa"/>
            <w:tcBorders>
              <w:top w:val="nil"/>
              <w:left w:val="nil"/>
              <w:bottom w:val="single" w:sz="4" w:space="0" w:color="auto"/>
              <w:right w:val="single" w:sz="4" w:space="0" w:color="auto"/>
            </w:tcBorders>
            <w:shd w:val="clear" w:color="auto" w:fill="auto"/>
            <w:hideMark/>
          </w:tcPr>
          <w:p w14:paraId="7BF0381F"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What happens if I submit my request with incomplete information?</w:t>
            </w:r>
          </w:p>
        </w:tc>
        <w:tc>
          <w:tcPr>
            <w:tcW w:w="6845" w:type="dxa"/>
            <w:tcBorders>
              <w:top w:val="nil"/>
              <w:left w:val="nil"/>
              <w:bottom w:val="single" w:sz="4" w:space="0" w:color="auto"/>
              <w:right w:val="single" w:sz="4" w:space="0" w:color="auto"/>
            </w:tcBorders>
            <w:shd w:val="clear" w:color="auto" w:fill="auto"/>
            <w:hideMark/>
          </w:tcPr>
          <w:p w14:paraId="49A5F3F3"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An incomplete request may be denied.</w:t>
            </w:r>
          </w:p>
        </w:tc>
      </w:tr>
      <w:tr w:rsidR="00471B81" w:rsidRPr="00471B81" w14:paraId="61E182B4" w14:textId="77777777" w:rsidTr="00471B81">
        <w:trPr>
          <w:trHeight w:val="1200"/>
        </w:trPr>
        <w:tc>
          <w:tcPr>
            <w:tcW w:w="1360" w:type="dxa"/>
            <w:tcBorders>
              <w:top w:val="nil"/>
              <w:left w:val="single" w:sz="4" w:space="0" w:color="auto"/>
              <w:bottom w:val="single" w:sz="4" w:space="0" w:color="auto"/>
              <w:right w:val="single" w:sz="4" w:space="0" w:color="auto"/>
            </w:tcBorders>
            <w:shd w:val="clear" w:color="auto" w:fill="auto"/>
            <w:hideMark/>
          </w:tcPr>
          <w:p w14:paraId="6F23E231"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14</w:t>
            </w:r>
          </w:p>
        </w:tc>
        <w:tc>
          <w:tcPr>
            <w:tcW w:w="2415" w:type="dxa"/>
            <w:tcBorders>
              <w:top w:val="nil"/>
              <w:left w:val="nil"/>
              <w:bottom w:val="single" w:sz="4" w:space="0" w:color="auto"/>
              <w:right w:val="single" w:sz="4" w:space="0" w:color="auto"/>
            </w:tcBorders>
            <w:shd w:val="clear" w:color="auto" w:fill="auto"/>
            <w:hideMark/>
          </w:tcPr>
          <w:p w14:paraId="4EA95D53"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Which place of service should I choose when submitting my request online?</w:t>
            </w:r>
          </w:p>
        </w:tc>
        <w:tc>
          <w:tcPr>
            <w:tcW w:w="6845" w:type="dxa"/>
            <w:tcBorders>
              <w:top w:val="nil"/>
              <w:left w:val="nil"/>
              <w:bottom w:val="single" w:sz="4" w:space="0" w:color="auto"/>
              <w:right w:val="single" w:sz="4" w:space="0" w:color="auto"/>
            </w:tcBorders>
            <w:shd w:val="clear" w:color="auto" w:fill="auto"/>
            <w:hideMark/>
          </w:tcPr>
          <w:p w14:paraId="526E05CE"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When choosing “place of service” for outpatient therapy services, please choose the “Office or Outpatient” from the drop-down menu. Do not choose “Outpatient Facility.” For Home Health Providers should select the "Home" place of service.</w:t>
            </w:r>
          </w:p>
        </w:tc>
      </w:tr>
      <w:tr w:rsidR="00471B81" w:rsidRPr="00471B81" w14:paraId="238C129F" w14:textId="77777777" w:rsidTr="00471B81">
        <w:trPr>
          <w:trHeight w:val="1200"/>
        </w:trPr>
        <w:tc>
          <w:tcPr>
            <w:tcW w:w="1360" w:type="dxa"/>
            <w:tcBorders>
              <w:top w:val="nil"/>
              <w:left w:val="single" w:sz="4" w:space="0" w:color="auto"/>
              <w:bottom w:val="single" w:sz="4" w:space="0" w:color="auto"/>
              <w:right w:val="single" w:sz="4" w:space="0" w:color="auto"/>
            </w:tcBorders>
            <w:shd w:val="clear" w:color="auto" w:fill="auto"/>
            <w:hideMark/>
          </w:tcPr>
          <w:p w14:paraId="23602F8D"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15</w:t>
            </w:r>
          </w:p>
        </w:tc>
        <w:tc>
          <w:tcPr>
            <w:tcW w:w="2415" w:type="dxa"/>
            <w:tcBorders>
              <w:top w:val="nil"/>
              <w:left w:val="nil"/>
              <w:bottom w:val="single" w:sz="4" w:space="0" w:color="auto"/>
              <w:right w:val="single" w:sz="4" w:space="0" w:color="auto"/>
            </w:tcBorders>
            <w:shd w:val="clear" w:color="auto" w:fill="auto"/>
            <w:hideMark/>
          </w:tcPr>
          <w:p w14:paraId="3C0CE6E0"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Are submission instructions or training available?</w:t>
            </w:r>
          </w:p>
        </w:tc>
        <w:tc>
          <w:tcPr>
            <w:tcW w:w="6845" w:type="dxa"/>
            <w:tcBorders>
              <w:top w:val="nil"/>
              <w:left w:val="nil"/>
              <w:bottom w:val="single" w:sz="4" w:space="0" w:color="auto"/>
              <w:right w:val="single" w:sz="4" w:space="0" w:color="auto"/>
            </w:tcBorders>
            <w:shd w:val="clear" w:color="auto" w:fill="auto"/>
            <w:hideMark/>
          </w:tcPr>
          <w:p w14:paraId="5601F11F"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 xml:space="preserve">Yes. Training is available at https://www.uhcprovider.com/en/resource-library/training.html?cid=none  where there are resources under the Self-Service tools sections (including the interactive self-paced guides and registration for live webinars).  This is for all tools, including PAAN. </w:t>
            </w:r>
          </w:p>
        </w:tc>
      </w:tr>
      <w:tr w:rsidR="00471B81" w:rsidRPr="00471B81" w14:paraId="3F71D707" w14:textId="77777777" w:rsidTr="00471B81">
        <w:trPr>
          <w:trHeight w:val="900"/>
        </w:trPr>
        <w:tc>
          <w:tcPr>
            <w:tcW w:w="1360" w:type="dxa"/>
            <w:tcBorders>
              <w:top w:val="nil"/>
              <w:left w:val="single" w:sz="4" w:space="0" w:color="auto"/>
              <w:bottom w:val="single" w:sz="4" w:space="0" w:color="auto"/>
              <w:right w:val="single" w:sz="4" w:space="0" w:color="auto"/>
            </w:tcBorders>
            <w:shd w:val="clear" w:color="auto" w:fill="auto"/>
            <w:hideMark/>
          </w:tcPr>
          <w:p w14:paraId="4FB327DD"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16</w:t>
            </w:r>
          </w:p>
        </w:tc>
        <w:tc>
          <w:tcPr>
            <w:tcW w:w="2415" w:type="dxa"/>
            <w:tcBorders>
              <w:top w:val="nil"/>
              <w:left w:val="nil"/>
              <w:bottom w:val="single" w:sz="4" w:space="0" w:color="auto"/>
              <w:right w:val="single" w:sz="4" w:space="0" w:color="auto"/>
            </w:tcBorders>
            <w:shd w:val="clear" w:color="auto" w:fill="auto"/>
            <w:hideMark/>
          </w:tcPr>
          <w:p w14:paraId="270D3BC7"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How quickly will you process my request?</w:t>
            </w:r>
          </w:p>
        </w:tc>
        <w:tc>
          <w:tcPr>
            <w:tcW w:w="6845" w:type="dxa"/>
            <w:tcBorders>
              <w:top w:val="nil"/>
              <w:left w:val="nil"/>
              <w:bottom w:val="single" w:sz="4" w:space="0" w:color="auto"/>
              <w:right w:val="single" w:sz="4" w:space="0" w:color="auto"/>
            </w:tcBorders>
            <w:shd w:val="clear" w:color="auto" w:fill="auto"/>
            <w:hideMark/>
          </w:tcPr>
          <w:p w14:paraId="41BB09C0"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We’ll process a complete prior authorization request within 14 calendar days from the receipt of request. In most situations we are able to review within 3 days of receipt of a request that contains complete information</w:t>
            </w:r>
          </w:p>
        </w:tc>
      </w:tr>
      <w:tr w:rsidR="00471B81" w:rsidRPr="00471B81" w14:paraId="15F06931" w14:textId="77777777" w:rsidTr="00471B81">
        <w:trPr>
          <w:trHeight w:val="1200"/>
        </w:trPr>
        <w:tc>
          <w:tcPr>
            <w:tcW w:w="1360" w:type="dxa"/>
            <w:tcBorders>
              <w:top w:val="nil"/>
              <w:left w:val="single" w:sz="4" w:space="0" w:color="auto"/>
              <w:bottom w:val="single" w:sz="4" w:space="0" w:color="auto"/>
              <w:right w:val="single" w:sz="4" w:space="0" w:color="auto"/>
            </w:tcBorders>
            <w:shd w:val="clear" w:color="auto" w:fill="auto"/>
            <w:hideMark/>
          </w:tcPr>
          <w:p w14:paraId="0D52FDF0"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17</w:t>
            </w:r>
          </w:p>
        </w:tc>
        <w:tc>
          <w:tcPr>
            <w:tcW w:w="2415" w:type="dxa"/>
            <w:tcBorders>
              <w:top w:val="nil"/>
              <w:left w:val="nil"/>
              <w:bottom w:val="single" w:sz="4" w:space="0" w:color="auto"/>
              <w:right w:val="single" w:sz="4" w:space="0" w:color="auto"/>
            </w:tcBorders>
            <w:shd w:val="clear" w:color="auto" w:fill="auto"/>
            <w:hideMark/>
          </w:tcPr>
          <w:p w14:paraId="43E4A439"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Who will review my prior authorization request?</w:t>
            </w:r>
          </w:p>
        </w:tc>
        <w:tc>
          <w:tcPr>
            <w:tcW w:w="6845" w:type="dxa"/>
            <w:tcBorders>
              <w:top w:val="nil"/>
              <w:left w:val="nil"/>
              <w:bottom w:val="single" w:sz="4" w:space="0" w:color="auto"/>
              <w:right w:val="single" w:sz="4" w:space="0" w:color="auto"/>
            </w:tcBorders>
            <w:shd w:val="clear" w:color="auto" w:fill="auto"/>
            <w:hideMark/>
          </w:tcPr>
          <w:p w14:paraId="357CF5D9"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Licensed medical professionals, including physical therapists, occupational therapists, and speech-language pathologists, will review your prior authorization request using evidenced-based clinical criteria. A state specific- licensed physician will review all requests considered for medical necessity.</w:t>
            </w:r>
          </w:p>
        </w:tc>
      </w:tr>
      <w:tr w:rsidR="00471B81" w:rsidRPr="00471B81" w14:paraId="755B760E" w14:textId="77777777" w:rsidTr="00471B81">
        <w:trPr>
          <w:trHeight w:val="3000"/>
        </w:trPr>
        <w:tc>
          <w:tcPr>
            <w:tcW w:w="1360" w:type="dxa"/>
            <w:tcBorders>
              <w:top w:val="nil"/>
              <w:left w:val="single" w:sz="4" w:space="0" w:color="auto"/>
              <w:bottom w:val="single" w:sz="4" w:space="0" w:color="auto"/>
              <w:right w:val="single" w:sz="4" w:space="0" w:color="auto"/>
            </w:tcBorders>
            <w:shd w:val="clear" w:color="auto" w:fill="auto"/>
            <w:hideMark/>
          </w:tcPr>
          <w:p w14:paraId="43002ABB"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18</w:t>
            </w:r>
          </w:p>
        </w:tc>
        <w:tc>
          <w:tcPr>
            <w:tcW w:w="2415" w:type="dxa"/>
            <w:tcBorders>
              <w:top w:val="nil"/>
              <w:left w:val="nil"/>
              <w:bottom w:val="single" w:sz="4" w:space="0" w:color="auto"/>
              <w:right w:val="single" w:sz="4" w:space="0" w:color="auto"/>
            </w:tcBorders>
            <w:shd w:val="clear" w:color="auto" w:fill="auto"/>
            <w:hideMark/>
          </w:tcPr>
          <w:p w14:paraId="78742F08"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What criteria does UnitedHealthcare use to review prior authorization requests?</w:t>
            </w:r>
          </w:p>
        </w:tc>
        <w:tc>
          <w:tcPr>
            <w:tcW w:w="6845" w:type="dxa"/>
            <w:tcBorders>
              <w:top w:val="nil"/>
              <w:left w:val="nil"/>
              <w:bottom w:val="single" w:sz="4" w:space="0" w:color="auto"/>
              <w:right w:val="single" w:sz="4" w:space="0" w:color="auto"/>
            </w:tcBorders>
            <w:shd w:val="clear" w:color="auto" w:fill="auto"/>
            <w:hideMark/>
          </w:tcPr>
          <w:p w14:paraId="1C3D43B7"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Our medical necessity reviews are consistent with the member’s benefit plan and applicable state law for all speech, occupational and physical therapy services. The coverage determination guidelines we use to facilitate our medical necessity determinations for these therapy services will be available at UHCprovider.com&gt;Nebraska CommunityPlan &gt; Current Policies and Clinical Guidelines &gt; https://www.uhcprovider.com/en/policies-protocols/comm-plan-medicaid-policies/medicaid-community-state-policies.html</w:t>
            </w:r>
            <w:r w:rsidRPr="00471B81">
              <w:rPr>
                <w:rFonts w:ascii="Calibri" w:eastAsia="Times New Roman" w:hAnsi="Calibri" w:cs="Calibri"/>
              </w:rPr>
              <w:br/>
            </w:r>
            <w:r w:rsidRPr="00471B81">
              <w:rPr>
                <w:rFonts w:ascii="Calibri" w:eastAsia="Times New Roman" w:hAnsi="Calibri" w:cs="Calibri"/>
              </w:rPr>
              <w:br/>
              <w:t>Speech Language Pathology Services or Outpatient Physical and Occupational Therapy.</w:t>
            </w:r>
          </w:p>
        </w:tc>
      </w:tr>
      <w:tr w:rsidR="00471B81" w:rsidRPr="00471B81" w14:paraId="1AFFBB13" w14:textId="77777777" w:rsidTr="00471B81">
        <w:trPr>
          <w:trHeight w:val="600"/>
        </w:trPr>
        <w:tc>
          <w:tcPr>
            <w:tcW w:w="1360" w:type="dxa"/>
            <w:tcBorders>
              <w:top w:val="nil"/>
              <w:left w:val="single" w:sz="4" w:space="0" w:color="auto"/>
              <w:bottom w:val="single" w:sz="4" w:space="0" w:color="auto"/>
              <w:right w:val="single" w:sz="4" w:space="0" w:color="auto"/>
            </w:tcBorders>
            <w:shd w:val="clear" w:color="auto" w:fill="auto"/>
            <w:hideMark/>
          </w:tcPr>
          <w:p w14:paraId="50CCE83A"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19</w:t>
            </w:r>
          </w:p>
        </w:tc>
        <w:tc>
          <w:tcPr>
            <w:tcW w:w="2415" w:type="dxa"/>
            <w:tcBorders>
              <w:top w:val="nil"/>
              <w:left w:val="nil"/>
              <w:bottom w:val="single" w:sz="4" w:space="0" w:color="auto"/>
              <w:right w:val="single" w:sz="4" w:space="0" w:color="auto"/>
            </w:tcBorders>
            <w:shd w:val="clear" w:color="auto" w:fill="auto"/>
            <w:hideMark/>
          </w:tcPr>
          <w:p w14:paraId="5FF5DDB3"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How will you notify me of approvals?</w:t>
            </w:r>
          </w:p>
        </w:tc>
        <w:tc>
          <w:tcPr>
            <w:tcW w:w="6845" w:type="dxa"/>
            <w:tcBorders>
              <w:top w:val="nil"/>
              <w:left w:val="nil"/>
              <w:bottom w:val="single" w:sz="4" w:space="0" w:color="auto"/>
              <w:right w:val="single" w:sz="4" w:space="0" w:color="auto"/>
            </w:tcBorders>
            <w:shd w:val="clear" w:color="auto" w:fill="auto"/>
            <w:hideMark/>
          </w:tcPr>
          <w:p w14:paraId="7646F3B1" w14:textId="0B04CB82"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 xml:space="preserve">If we approve the request, we’ll notify the treating therapist by fax.   Notifications will also be </w:t>
            </w:r>
            <w:r w:rsidR="00CF0D13" w:rsidRPr="00471B81">
              <w:rPr>
                <w:rFonts w:ascii="Calibri" w:eastAsia="Times New Roman" w:hAnsi="Calibri" w:cs="Calibri"/>
              </w:rPr>
              <w:t>available</w:t>
            </w:r>
            <w:r w:rsidRPr="00471B81">
              <w:rPr>
                <w:rFonts w:ascii="Calibri" w:eastAsia="Times New Roman" w:hAnsi="Calibri" w:cs="Calibri"/>
              </w:rPr>
              <w:t xml:space="preserve"> on the website.</w:t>
            </w:r>
          </w:p>
        </w:tc>
      </w:tr>
      <w:tr w:rsidR="00471B81" w:rsidRPr="00471B81" w14:paraId="44375772" w14:textId="77777777" w:rsidTr="00471B81">
        <w:trPr>
          <w:trHeight w:val="600"/>
        </w:trPr>
        <w:tc>
          <w:tcPr>
            <w:tcW w:w="1360" w:type="dxa"/>
            <w:tcBorders>
              <w:top w:val="nil"/>
              <w:left w:val="single" w:sz="4" w:space="0" w:color="auto"/>
              <w:bottom w:val="single" w:sz="4" w:space="0" w:color="auto"/>
              <w:right w:val="single" w:sz="4" w:space="0" w:color="auto"/>
            </w:tcBorders>
            <w:shd w:val="clear" w:color="auto" w:fill="auto"/>
            <w:hideMark/>
          </w:tcPr>
          <w:p w14:paraId="5FB87F6C"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20</w:t>
            </w:r>
          </w:p>
        </w:tc>
        <w:tc>
          <w:tcPr>
            <w:tcW w:w="2415" w:type="dxa"/>
            <w:tcBorders>
              <w:top w:val="nil"/>
              <w:left w:val="nil"/>
              <w:bottom w:val="single" w:sz="4" w:space="0" w:color="auto"/>
              <w:right w:val="single" w:sz="4" w:space="0" w:color="auto"/>
            </w:tcBorders>
            <w:shd w:val="clear" w:color="auto" w:fill="auto"/>
            <w:hideMark/>
          </w:tcPr>
          <w:p w14:paraId="43FD42ED"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How will you notify me of denials?</w:t>
            </w:r>
          </w:p>
        </w:tc>
        <w:tc>
          <w:tcPr>
            <w:tcW w:w="6845" w:type="dxa"/>
            <w:tcBorders>
              <w:top w:val="nil"/>
              <w:left w:val="nil"/>
              <w:bottom w:val="single" w:sz="4" w:space="0" w:color="auto"/>
              <w:right w:val="single" w:sz="4" w:space="0" w:color="auto"/>
            </w:tcBorders>
            <w:shd w:val="clear" w:color="auto" w:fill="auto"/>
            <w:hideMark/>
          </w:tcPr>
          <w:p w14:paraId="65FD5F21"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If we deny the request, we will notify the treating therapist by phone. A letter will also be sent to the therapist and member.</w:t>
            </w:r>
          </w:p>
        </w:tc>
      </w:tr>
      <w:tr w:rsidR="00471B81" w:rsidRPr="00471B81" w14:paraId="30F3B536" w14:textId="77777777" w:rsidTr="00471B81">
        <w:trPr>
          <w:trHeight w:val="4500"/>
        </w:trPr>
        <w:tc>
          <w:tcPr>
            <w:tcW w:w="1360" w:type="dxa"/>
            <w:tcBorders>
              <w:top w:val="nil"/>
              <w:left w:val="single" w:sz="4" w:space="0" w:color="auto"/>
              <w:bottom w:val="single" w:sz="4" w:space="0" w:color="auto"/>
              <w:right w:val="single" w:sz="4" w:space="0" w:color="auto"/>
            </w:tcBorders>
            <w:shd w:val="clear" w:color="auto" w:fill="auto"/>
            <w:hideMark/>
          </w:tcPr>
          <w:p w14:paraId="1A227DD1"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lastRenderedPageBreak/>
              <w:t>Question 21</w:t>
            </w:r>
          </w:p>
        </w:tc>
        <w:tc>
          <w:tcPr>
            <w:tcW w:w="2415" w:type="dxa"/>
            <w:tcBorders>
              <w:top w:val="nil"/>
              <w:left w:val="nil"/>
              <w:bottom w:val="single" w:sz="4" w:space="0" w:color="auto"/>
              <w:right w:val="single" w:sz="4" w:space="0" w:color="auto"/>
            </w:tcBorders>
            <w:shd w:val="clear" w:color="auto" w:fill="auto"/>
            <w:hideMark/>
          </w:tcPr>
          <w:p w14:paraId="384186C1"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What are the ages and benefit limits for adult and child therapy?</w:t>
            </w:r>
          </w:p>
        </w:tc>
        <w:tc>
          <w:tcPr>
            <w:tcW w:w="6845" w:type="dxa"/>
            <w:tcBorders>
              <w:top w:val="nil"/>
              <w:left w:val="nil"/>
              <w:bottom w:val="single" w:sz="4" w:space="0" w:color="auto"/>
              <w:right w:val="single" w:sz="4" w:space="0" w:color="auto"/>
            </w:tcBorders>
            <w:shd w:val="clear" w:color="auto" w:fill="auto"/>
            <w:hideMark/>
          </w:tcPr>
          <w:p w14:paraId="44DB6D0F"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For clients age 21 and older, Heritage Health covers a combined total of 60 therapy sessions per Calendar year. The combined total of 60 therapy sessions per Calendar year includes all occupational therapy (OT), physical therapy (PT), and speech therapy sessions provided to the client.</w:t>
            </w:r>
            <w:r w:rsidRPr="00471B81">
              <w:rPr>
                <w:rFonts w:ascii="Calibri" w:eastAsia="Times New Roman" w:hAnsi="Calibri" w:cs="Calibri"/>
              </w:rPr>
              <w:br/>
            </w:r>
            <w:r w:rsidRPr="00471B81">
              <w:rPr>
                <w:rFonts w:ascii="Calibri" w:eastAsia="Times New Roman" w:hAnsi="Calibri" w:cs="Calibri"/>
              </w:rPr>
              <w:br/>
              <w:t>For clients age 20 and younger, covered services meet the service criteria below:</w:t>
            </w:r>
            <w:r w:rsidRPr="00471B81">
              <w:rPr>
                <w:rFonts w:ascii="Calibri" w:eastAsia="Times New Roman" w:hAnsi="Calibri" w:cs="Calibri"/>
              </w:rPr>
              <w:br/>
            </w:r>
            <w:r w:rsidRPr="00471B81">
              <w:rPr>
                <w:rFonts w:ascii="Calibri" w:eastAsia="Times New Roman" w:hAnsi="Calibri" w:cs="Calibri"/>
              </w:rPr>
              <w:br/>
              <w:t>SERVICE CRITERIA. Heritage Health covers occupational therapy (OT), physical therapy (PT) and speech therapy services when the following criteria are met. The service must be: (i) An evaluation; (ii) Restorative therapy with a medically appropriate expectation that the client’s condition will improve significantly within a reasonable period of time; or (iii) Recommended in a Department-approved Individual Program Plan (IPP), and the client is receiving services through one of the waiver programs.</w:t>
            </w:r>
          </w:p>
        </w:tc>
      </w:tr>
      <w:tr w:rsidR="00471B81" w:rsidRPr="00471B81" w14:paraId="04C57295" w14:textId="77777777" w:rsidTr="00471B81">
        <w:trPr>
          <w:trHeight w:val="1200"/>
        </w:trPr>
        <w:tc>
          <w:tcPr>
            <w:tcW w:w="1360" w:type="dxa"/>
            <w:tcBorders>
              <w:top w:val="nil"/>
              <w:left w:val="single" w:sz="4" w:space="0" w:color="auto"/>
              <w:bottom w:val="single" w:sz="4" w:space="0" w:color="auto"/>
              <w:right w:val="single" w:sz="4" w:space="0" w:color="auto"/>
            </w:tcBorders>
            <w:shd w:val="clear" w:color="auto" w:fill="auto"/>
            <w:hideMark/>
          </w:tcPr>
          <w:p w14:paraId="107BAD84"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22</w:t>
            </w:r>
          </w:p>
        </w:tc>
        <w:tc>
          <w:tcPr>
            <w:tcW w:w="2415" w:type="dxa"/>
            <w:tcBorders>
              <w:top w:val="nil"/>
              <w:left w:val="nil"/>
              <w:bottom w:val="single" w:sz="4" w:space="0" w:color="auto"/>
              <w:right w:val="single" w:sz="4" w:space="0" w:color="auto"/>
            </w:tcBorders>
            <w:shd w:val="clear" w:color="auto" w:fill="auto"/>
            <w:hideMark/>
          </w:tcPr>
          <w:p w14:paraId="73BC4CB5"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What is the maximum treatment span duration that may be approved for ongoing services?</w:t>
            </w:r>
          </w:p>
        </w:tc>
        <w:tc>
          <w:tcPr>
            <w:tcW w:w="6845" w:type="dxa"/>
            <w:tcBorders>
              <w:top w:val="nil"/>
              <w:left w:val="nil"/>
              <w:bottom w:val="single" w:sz="4" w:space="0" w:color="auto"/>
              <w:right w:val="single" w:sz="4" w:space="0" w:color="auto"/>
            </w:tcBorders>
            <w:shd w:val="clear" w:color="auto" w:fill="auto"/>
            <w:hideMark/>
          </w:tcPr>
          <w:p w14:paraId="19D7BEF5"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The maximum treatment span duration is up to six (6) months to support the need for on-going services. Re-evaluations performed more often than once every 6 months should only be completed when the member experiences a Significant Change in Functional Level in their condition or functional status.</w:t>
            </w:r>
          </w:p>
        </w:tc>
      </w:tr>
      <w:tr w:rsidR="00471B81" w:rsidRPr="00471B81" w14:paraId="043E2E74" w14:textId="77777777" w:rsidTr="00471B81">
        <w:trPr>
          <w:trHeight w:val="1800"/>
        </w:trPr>
        <w:tc>
          <w:tcPr>
            <w:tcW w:w="1360" w:type="dxa"/>
            <w:tcBorders>
              <w:top w:val="nil"/>
              <w:left w:val="single" w:sz="4" w:space="0" w:color="auto"/>
              <w:bottom w:val="single" w:sz="4" w:space="0" w:color="auto"/>
              <w:right w:val="single" w:sz="4" w:space="0" w:color="auto"/>
            </w:tcBorders>
            <w:shd w:val="clear" w:color="auto" w:fill="auto"/>
            <w:hideMark/>
          </w:tcPr>
          <w:p w14:paraId="25C96CBC"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23</w:t>
            </w:r>
          </w:p>
        </w:tc>
        <w:tc>
          <w:tcPr>
            <w:tcW w:w="2415" w:type="dxa"/>
            <w:tcBorders>
              <w:top w:val="nil"/>
              <w:left w:val="nil"/>
              <w:bottom w:val="single" w:sz="4" w:space="0" w:color="auto"/>
              <w:right w:val="single" w:sz="4" w:space="0" w:color="auto"/>
            </w:tcBorders>
            <w:shd w:val="clear" w:color="auto" w:fill="auto"/>
            <w:hideMark/>
          </w:tcPr>
          <w:p w14:paraId="3B5D4163"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Is the length of an authorization able to be extended beyond the initial 12?</w:t>
            </w:r>
          </w:p>
        </w:tc>
        <w:tc>
          <w:tcPr>
            <w:tcW w:w="6845" w:type="dxa"/>
            <w:tcBorders>
              <w:top w:val="nil"/>
              <w:left w:val="nil"/>
              <w:bottom w:val="single" w:sz="4" w:space="0" w:color="auto"/>
              <w:right w:val="single" w:sz="4" w:space="0" w:color="auto"/>
            </w:tcBorders>
            <w:shd w:val="clear" w:color="auto" w:fill="auto"/>
            <w:hideMark/>
          </w:tcPr>
          <w:p w14:paraId="03A24BAF" w14:textId="238075BB"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 xml:space="preserve">We are now offering up to 12 visits (or 48 timed units) annually prior to conducting a medical </w:t>
            </w:r>
            <w:r w:rsidR="003B4E50" w:rsidRPr="00471B81">
              <w:rPr>
                <w:rFonts w:ascii="Calibri" w:eastAsia="Times New Roman" w:hAnsi="Calibri" w:cs="Calibri"/>
              </w:rPr>
              <w:t>necessity-based</w:t>
            </w:r>
            <w:r w:rsidRPr="00471B81">
              <w:rPr>
                <w:rFonts w:ascii="Calibri" w:eastAsia="Times New Roman" w:hAnsi="Calibri" w:cs="Calibri"/>
              </w:rPr>
              <w:t xml:space="preserve"> review.   Once the member has used the initial 12 visits (or 48 timed units), the provider will be required to submit an authorization for additional service </w:t>
            </w:r>
            <w:r w:rsidR="003B4E50" w:rsidRPr="00471B81">
              <w:rPr>
                <w:rFonts w:ascii="Calibri" w:eastAsia="Times New Roman" w:hAnsi="Calibri" w:cs="Calibri"/>
              </w:rPr>
              <w:t>including</w:t>
            </w:r>
            <w:r w:rsidRPr="00471B81">
              <w:rPr>
                <w:rFonts w:ascii="Calibri" w:eastAsia="Times New Roman" w:hAnsi="Calibri" w:cs="Calibri"/>
              </w:rPr>
              <w:t xml:space="preserve"> complete documentation as outlined in the policies noted above.   A formal medical necessity review will be performed based on these guidelines.</w:t>
            </w:r>
          </w:p>
        </w:tc>
      </w:tr>
      <w:tr w:rsidR="00471B81" w:rsidRPr="00471B81" w14:paraId="2F0A6C1F" w14:textId="77777777" w:rsidTr="00471B81">
        <w:trPr>
          <w:trHeight w:val="1500"/>
        </w:trPr>
        <w:tc>
          <w:tcPr>
            <w:tcW w:w="1360" w:type="dxa"/>
            <w:tcBorders>
              <w:top w:val="nil"/>
              <w:left w:val="single" w:sz="4" w:space="0" w:color="auto"/>
              <w:bottom w:val="single" w:sz="4" w:space="0" w:color="auto"/>
              <w:right w:val="single" w:sz="4" w:space="0" w:color="auto"/>
            </w:tcBorders>
            <w:shd w:val="clear" w:color="auto" w:fill="auto"/>
            <w:hideMark/>
          </w:tcPr>
          <w:p w14:paraId="6088BC41"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24</w:t>
            </w:r>
          </w:p>
        </w:tc>
        <w:tc>
          <w:tcPr>
            <w:tcW w:w="2415" w:type="dxa"/>
            <w:tcBorders>
              <w:top w:val="nil"/>
              <w:left w:val="nil"/>
              <w:bottom w:val="single" w:sz="4" w:space="0" w:color="auto"/>
              <w:right w:val="single" w:sz="4" w:space="0" w:color="auto"/>
            </w:tcBorders>
            <w:shd w:val="clear" w:color="auto" w:fill="auto"/>
            <w:hideMark/>
          </w:tcPr>
          <w:p w14:paraId="78AAF894"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Is the length of an authorization able to be extended beyond the initial timeframe?</w:t>
            </w:r>
          </w:p>
        </w:tc>
        <w:tc>
          <w:tcPr>
            <w:tcW w:w="6845" w:type="dxa"/>
            <w:tcBorders>
              <w:top w:val="nil"/>
              <w:left w:val="nil"/>
              <w:bottom w:val="single" w:sz="4" w:space="0" w:color="auto"/>
              <w:right w:val="single" w:sz="4" w:space="0" w:color="auto"/>
            </w:tcBorders>
            <w:shd w:val="clear" w:color="auto" w:fill="auto"/>
            <w:hideMark/>
          </w:tcPr>
          <w:p w14:paraId="520F4657" w14:textId="05FF3B4B"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 xml:space="preserve">Providers will need to call into </w:t>
            </w:r>
            <w:r w:rsidR="003B4E50" w:rsidRPr="00471B81">
              <w:rPr>
                <w:rFonts w:ascii="Calibri" w:eastAsia="Times New Roman" w:hAnsi="Calibri" w:cs="Calibri"/>
              </w:rPr>
              <w:t>provider</w:t>
            </w:r>
            <w:r w:rsidRPr="00471B81">
              <w:rPr>
                <w:rFonts w:ascii="Calibri" w:eastAsia="Times New Roman" w:hAnsi="Calibri" w:cs="Calibri"/>
              </w:rPr>
              <w:t xml:space="preserve"> services to request an extension.  Granting a date extension may depend on the reason why those visits were not utilized during the initial date span. Medical necessity would still be a consideration for extending dates. If granted, this would be on a one-time basis for up to 30 days.</w:t>
            </w:r>
          </w:p>
        </w:tc>
      </w:tr>
      <w:tr w:rsidR="00471B81" w:rsidRPr="00471B81" w14:paraId="7D712A21" w14:textId="77777777" w:rsidTr="00471B81">
        <w:trPr>
          <w:trHeight w:val="2700"/>
        </w:trPr>
        <w:tc>
          <w:tcPr>
            <w:tcW w:w="1360" w:type="dxa"/>
            <w:tcBorders>
              <w:top w:val="nil"/>
              <w:left w:val="single" w:sz="4" w:space="0" w:color="auto"/>
              <w:bottom w:val="single" w:sz="4" w:space="0" w:color="auto"/>
              <w:right w:val="single" w:sz="4" w:space="0" w:color="auto"/>
            </w:tcBorders>
            <w:shd w:val="clear" w:color="auto" w:fill="auto"/>
            <w:hideMark/>
          </w:tcPr>
          <w:p w14:paraId="3DE2A60C"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25</w:t>
            </w:r>
          </w:p>
        </w:tc>
        <w:tc>
          <w:tcPr>
            <w:tcW w:w="2415" w:type="dxa"/>
            <w:tcBorders>
              <w:top w:val="nil"/>
              <w:left w:val="nil"/>
              <w:bottom w:val="single" w:sz="4" w:space="0" w:color="auto"/>
              <w:right w:val="single" w:sz="4" w:space="0" w:color="auto"/>
            </w:tcBorders>
            <w:shd w:val="clear" w:color="auto" w:fill="auto"/>
            <w:hideMark/>
          </w:tcPr>
          <w:p w14:paraId="3B08EA75" w14:textId="2ABF5EC0"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 xml:space="preserve">For Optum Therapy </w:t>
            </w:r>
            <w:r w:rsidR="003B4E50" w:rsidRPr="00471B81">
              <w:rPr>
                <w:rFonts w:ascii="Calibri" w:eastAsia="Times New Roman" w:hAnsi="Calibri" w:cs="Calibri"/>
                <w:color w:val="000000"/>
              </w:rPr>
              <w:t>Providers</w:t>
            </w:r>
            <w:r w:rsidRPr="00471B81">
              <w:rPr>
                <w:rFonts w:ascii="Calibri" w:eastAsia="Times New Roman" w:hAnsi="Calibri" w:cs="Calibri"/>
                <w:color w:val="000000"/>
              </w:rPr>
              <w:t>, who do I contact for my Provider Service Concerns?</w:t>
            </w:r>
          </w:p>
        </w:tc>
        <w:tc>
          <w:tcPr>
            <w:tcW w:w="6845" w:type="dxa"/>
            <w:tcBorders>
              <w:top w:val="nil"/>
              <w:left w:val="nil"/>
              <w:bottom w:val="single" w:sz="4" w:space="0" w:color="auto"/>
              <w:right w:val="single" w:sz="4" w:space="0" w:color="auto"/>
            </w:tcBorders>
            <w:shd w:val="clear" w:color="auto" w:fill="auto"/>
            <w:hideMark/>
          </w:tcPr>
          <w:p w14:paraId="60176B03" w14:textId="51A50354"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1.  Optum Provider Services Call Center 1-800-873-4575</w:t>
            </w:r>
            <w:r w:rsidRPr="00471B81">
              <w:rPr>
                <w:rFonts w:ascii="Calibri" w:eastAsia="Times New Roman" w:hAnsi="Calibri" w:cs="Calibri"/>
              </w:rPr>
              <w:br/>
              <w:t xml:space="preserve">2.  For Contracting &amp; Credentialing questions:  If unable to resolve through the call center, providers can reach out to the Nebraska </w:t>
            </w:r>
            <w:r w:rsidR="003B4E50" w:rsidRPr="00471B81">
              <w:rPr>
                <w:rFonts w:ascii="Calibri" w:eastAsia="Times New Roman" w:hAnsi="Calibri" w:cs="Calibri"/>
              </w:rPr>
              <w:t>Network providers</w:t>
            </w:r>
            <w:r w:rsidRPr="00471B81">
              <w:rPr>
                <w:rFonts w:ascii="Calibri" w:eastAsia="Times New Roman" w:hAnsi="Calibri" w:cs="Calibri"/>
              </w:rPr>
              <w:t xml:space="preserve"> can reach out to the Nebraska Network Manager, Amber </w:t>
            </w:r>
            <w:r w:rsidR="003B4E50" w:rsidRPr="00471B81">
              <w:rPr>
                <w:rFonts w:ascii="Calibri" w:eastAsia="Times New Roman" w:hAnsi="Calibri" w:cs="Calibri"/>
              </w:rPr>
              <w:t>Halford, at</w:t>
            </w:r>
            <w:r w:rsidRPr="00471B81">
              <w:rPr>
                <w:rFonts w:ascii="Calibri" w:eastAsia="Times New Roman" w:hAnsi="Calibri" w:cs="Calibri"/>
              </w:rPr>
              <w:t xml:space="preserve"> 612-428-6474 or amber.halford@optum.com</w:t>
            </w:r>
            <w:r w:rsidRPr="00471B81">
              <w:rPr>
                <w:rFonts w:ascii="Calibri" w:eastAsia="Times New Roman" w:hAnsi="Calibri" w:cs="Calibri"/>
              </w:rPr>
              <w:br/>
              <w:t>3.  For Claims Questions:  If unable to resolve through the call center providers can reach out to the Optum Physical Health Network Program Consultant Bernadine Marquez at 1-602-255-8111 or bernadine_c_marquez@optum.com</w:t>
            </w:r>
          </w:p>
        </w:tc>
      </w:tr>
      <w:tr w:rsidR="00471B81" w:rsidRPr="00471B81" w14:paraId="14A170E0" w14:textId="77777777" w:rsidTr="00471B81">
        <w:trPr>
          <w:trHeight w:val="900"/>
        </w:trPr>
        <w:tc>
          <w:tcPr>
            <w:tcW w:w="1360" w:type="dxa"/>
            <w:tcBorders>
              <w:top w:val="nil"/>
              <w:left w:val="single" w:sz="4" w:space="0" w:color="auto"/>
              <w:bottom w:val="single" w:sz="4" w:space="0" w:color="auto"/>
              <w:right w:val="single" w:sz="4" w:space="0" w:color="auto"/>
            </w:tcBorders>
            <w:shd w:val="clear" w:color="auto" w:fill="auto"/>
            <w:hideMark/>
          </w:tcPr>
          <w:p w14:paraId="796A1E3C"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lastRenderedPageBreak/>
              <w:t>Question 26</w:t>
            </w:r>
          </w:p>
        </w:tc>
        <w:tc>
          <w:tcPr>
            <w:tcW w:w="2415" w:type="dxa"/>
            <w:tcBorders>
              <w:top w:val="nil"/>
              <w:left w:val="nil"/>
              <w:bottom w:val="single" w:sz="4" w:space="0" w:color="auto"/>
              <w:right w:val="single" w:sz="4" w:space="0" w:color="auto"/>
            </w:tcBorders>
            <w:shd w:val="clear" w:color="auto" w:fill="auto"/>
            <w:hideMark/>
          </w:tcPr>
          <w:p w14:paraId="7716D383"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If a pre-authorization request is missed, how many days does a provider have to send in the request without having to do an appeal?</w:t>
            </w:r>
          </w:p>
        </w:tc>
        <w:tc>
          <w:tcPr>
            <w:tcW w:w="6845" w:type="dxa"/>
            <w:tcBorders>
              <w:top w:val="nil"/>
              <w:left w:val="nil"/>
              <w:bottom w:val="single" w:sz="4" w:space="0" w:color="auto"/>
              <w:right w:val="single" w:sz="4" w:space="0" w:color="auto"/>
            </w:tcBorders>
            <w:shd w:val="clear" w:color="auto" w:fill="auto"/>
            <w:hideMark/>
          </w:tcPr>
          <w:p w14:paraId="41BD4233" w14:textId="3C3E3B9A"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 xml:space="preserve">A pre-authorization should be completed within 5 business days from the </w:t>
            </w:r>
            <w:r w:rsidR="005D705D" w:rsidRPr="00471B81">
              <w:rPr>
                <w:rFonts w:ascii="Calibri" w:eastAsia="Times New Roman" w:hAnsi="Calibri" w:cs="Calibri"/>
              </w:rPr>
              <w:t>initial</w:t>
            </w:r>
            <w:r w:rsidRPr="00471B81">
              <w:rPr>
                <w:rFonts w:ascii="Calibri" w:eastAsia="Times New Roman" w:hAnsi="Calibri" w:cs="Calibri"/>
              </w:rPr>
              <w:t xml:space="preserve"> date of service.</w:t>
            </w:r>
          </w:p>
        </w:tc>
      </w:tr>
      <w:tr w:rsidR="00471B81" w:rsidRPr="00471B81" w14:paraId="6381448A" w14:textId="77777777" w:rsidTr="00471B81">
        <w:trPr>
          <w:trHeight w:val="1800"/>
        </w:trPr>
        <w:tc>
          <w:tcPr>
            <w:tcW w:w="1360" w:type="dxa"/>
            <w:tcBorders>
              <w:top w:val="nil"/>
              <w:left w:val="single" w:sz="4" w:space="0" w:color="auto"/>
              <w:bottom w:val="single" w:sz="4" w:space="0" w:color="auto"/>
              <w:right w:val="single" w:sz="4" w:space="0" w:color="auto"/>
            </w:tcBorders>
            <w:shd w:val="clear" w:color="auto" w:fill="auto"/>
            <w:hideMark/>
          </w:tcPr>
          <w:p w14:paraId="10740CC2"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27</w:t>
            </w:r>
          </w:p>
        </w:tc>
        <w:tc>
          <w:tcPr>
            <w:tcW w:w="2415" w:type="dxa"/>
            <w:tcBorders>
              <w:top w:val="nil"/>
              <w:left w:val="nil"/>
              <w:bottom w:val="single" w:sz="4" w:space="0" w:color="auto"/>
              <w:right w:val="single" w:sz="4" w:space="0" w:color="auto"/>
            </w:tcBorders>
            <w:shd w:val="clear" w:color="auto" w:fill="auto"/>
            <w:hideMark/>
          </w:tcPr>
          <w:p w14:paraId="4F1A179D" w14:textId="0EE8872C"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 xml:space="preserve">How does the eval plus 12 </w:t>
            </w:r>
            <w:r w:rsidR="005D705D" w:rsidRPr="00471B81">
              <w:rPr>
                <w:rFonts w:ascii="Calibri" w:eastAsia="Times New Roman" w:hAnsi="Calibri" w:cs="Calibri"/>
                <w:color w:val="000000"/>
              </w:rPr>
              <w:t>visit</w:t>
            </w:r>
            <w:r w:rsidRPr="00471B81">
              <w:rPr>
                <w:rFonts w:ascii="Calibri" w:eastAsia="Times New Roman" w:hAnsi="Calibri" w:cs="Calibri"/>
                <w:color w:val="000000"/>
              </w:rPr>
              <w:t xml:space="preserve"> authorization work for new episodes of care 11/01/2022?</w:t>
            </w:r>
          </w:p>
        </w:tc>
        <w:tc>
          <w:tcPr>
            <w:tcW w:w="6845" w:type="dxa"/>
            <w:tcBorders>
              <w:top w:val="nil"/>
              <w:left w:val="nil"/>
              <w:bottom w:val="single" w:sz="4" w:space="0" w:color="auto"/>
              <w:right w:val="single" w:sz="4" w:space="0" w:color="auto"/>
            </w:tcBorders>
            <w:shd w:val="clear" w:color="auto" w:fill="auto"/>
            <w:hideMark/>
          </w:tcPr>
          <w:p w14:paraId="3708B129"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Based on the initial prior authorization request, each discipline will be given 12 visits (48 units for timed services) per calendar year. Once the 12th visit (48 timed units) has been exhausted, the provider will be required to submit new request for additional services which includes an authorization for any new episodes of care or condition.   The new request must comply with the prior authorization and documentation required in the therapy policy.</w:t>
            </w:r>
          </w:p>
        </w:tc>
      </w:tr>
      <w:tr w:rsidR="00471B81" w:rsidRPr="00471B81" w14:paraId="5B8DE3A1" w14:textId="77777777" w:rsidTr="00471B81">
        <w:trPr>
          <w:trHeight w:val="1200"/>
        </w:trPr>
        <w:tc>
          <w:tcPr>
            <w:tcW w:w="1360" w:type="dxa"/>
            <w:tcBorders>
              <w:top w:val="nil"/>
              <w:left w:val="single" w:sz="4" w:space="0" w:color="auto"/>
              <w:bottom w:val="single" w:sz="4" w:space="0" w:color="auto"/>
              <w:right w:val="single" w:sz="4" w:space="0" w:color="auto"/>
            </w:tcBorders>
            <w:shd w:val="clear" w:color="auto" w:fill="auto"/>
            <w:hideMark/>
          </w:tcPr>
          <w:p w14:paraId="712F4962"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28</w:t>
            </w:r>
          </w:p>
        </w:tc>
        <w:tc>
          <w:tcPr>
            <w:tcW w:w="2415" w:type="dxa"/>
            <w:tcBorders>
              <w:top w:val="nil"/>
              <w:left w:val="nil"/>
              <w:bottom w:val="single" w:sz="4" w:space="0" w:color="auto"/>
              <w:right w:val="single" w:sz="4" w:space="0" w:color="auto"/>
            </w:tcBorders>
            <w:shd w:val="clear" w:color="auto" w:fill="auto"/>
            <w:hideMark/>
          </w:tcPr>
          <w:p w14:paraId="3E1F19FB" w14:textId="2D01C8E9"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 xml:space="preserve">Can the patient be seen for two PT or OT cases concurrently? What is the </w:t>
            </w:r>
            <w:r w:rsidR="005D705D" w:rsidRPr="00471B81">
              <w:rPr>
                <w:rFonts w:ascii="Calibri" w:eastAsia="Times New Roman" w:hAnsi="Calibri" w:cs="Calibri"/>
                <w:color w:val="000000"/>
              </w:rPr>
              <w:t>Authorization</w:t>
            </w:r>
            <w:r w:rsidRPr="00471B81">
              <w:rPr>
                <w:rFonts w:ascii="Calibri" w:eastAsia="Times New Roman" w:hAnsi="Calibri" w:cs="Calibri"/>
                <w:color w:val="000000"/>
              </w:rPr>
              <w:t xml:space="preserve"> process if the patient has 2 different injuries, 2 different doctors?</w:t>
            </w:r>
          </w:p>
        </w:tc>
        <w:tc>
          <w:tcPr>
            <w:tcW w:w="6845" w:type="dxa"/>
            <w:tcBorders>
              <w:top w:val="nil"/>
              <w:left w:val="nil"/>
              <w:bottom w:val="single" w:sz="4" w:space="0" w:color="auto"/>
              <w:right w:val="single" w:sz="4" w:space="0" w:color="auto"/>
            </w:tcBorders>
            <w:shd w:val="clear" w:color="auto" w:fill="auto"/>
            <w:hideMark/>
          </w:tcPr>
          <w:p w14:paraId="4A3482E2"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 xml:space="preserve">The initial Therapy provider in the same discipline will be given 12 visits (48 unites for timed services).  Any additional services with a second Therapy provider in the same discipline will need to submit a Prior Auth for medically necessity review.  </w:t>
            </w:r>
          </w:p>
        </w:tc>
      </w:tr>
      <w:tr w:rsidR="00471B81" w:rsidRPr="00471B81" w14:paraId="5833DBCA" w14:textId="77777777" w:rsidTr="00471B81">
        <w:trPr>
          <w:trHeight w:val="600"/>
        </w:trPr>
        <w:tc>
          <w:tcPr>
            <w:tcW w:w="1360" w:type="dxa"/>
            <w:tcBorders>
              <w:top w:val="nil"/>
              <w:left w:val="single" w:sz="4" w:space="0" w:color="auto"/>
              <w:bottom w:val="single" w:sz="4" w:space="0" w:color="auto"/>
              <w:right w:val="single" w:sz="4" w:space="0" w:color="auto"/>
            </w:tcBorders>
            <w:shd w:val="clear" w:color="auto" w:fill="auto"/>
            <w:hideMark/>
          </w:tcPr>
          <w:p w14:paraId="6D6274EC"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29</w:t>
            </w:r>
          </w:p>
        </w:tc>
        <w:tc>
          <w:tcPr>
            <w:tcW w:w="2415" w:type="dxa"/>
            <w:tcBorders>
              <w:top w:val="nil"/>
              <w:left w:val="nil"/>
              <w:bottom w:val="single" w:sz="4" w:space="0" w:color="auto"/>
              <w:right w:val="single" w:sz="4" w:space="0" w:color="auto"/>
            </w:tcBorders>
            <w:shd w:val="clear" w:color="auto" w:fill="auto"/>
            <w:hideMark/>
          </w:tcPr>
          <w:p w14:paraId="752C6EFA"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Do multiple modalities count as one visit, if done on the same day?</w:t>
            </w:r>
          </w:p>
        </w:tc>
        <w:tc>
          <w:tcPr>
            <w:tcW w:w="6845" w:type="dxa"/>
            <w:tcBorders>
              <w:top w:val="nil"/>
              <w:left w:val="nil"/>
              <w:bottom w:val="single" w:sz="4" w:space="0" w:color="auto"/>
              <w:right w:val="single" w:sz="4" w:space="0" w:color="auto"/>
            </w:tcBorders>
            <w:shd w:val="clear" w:color="auto" w:fill="auto"/>
            <w:hideMark/>
          </w:tcPr>
          <w:p w14:paraId="44AA66BB"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 xml:space="preserve">Multiple modalities performed by one discipline would count as one visit.   One visit is equal for up to 4 unites of times services per day per discipline. </w:t>
            </w:r>
          </w:p>
        </w:tc>
      </w:tr>
      <w:tr w:rsidR="00471B81" w:rsidRPr="00471B81" w14:paraId="7C5A2EC9" w14:textId="77777777" w:rsidTr="00471B81">
        <w:trPr>
          <w:trHeight w:val="1200"/>
        </w:trPr>
        <w:tc>
          <w:tcPr>
            <w:tcW w:w="1360" w:type="dxa"/>
            <w:tcBorders>
              <w:top w:val="nil"/>
              <w:left w:val="single" w:sz="4" w:space="0" w:color="auto"/>
              <w:bottom w:val="single" w:sz="4" w:space="0" w:color="auto"/>
              <w:right w:val="single" w:sz="4" w:space="0" w:color="auto"/>
            </w:tcBorders>
            <w:shd w:val="clear" w:color="auto" w:fill="auto"/>
            <w:hideMark/>
          </w:tcPr>
          <w:p w14:paraId="5883B5A3"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30</w:t>
            </w:r>
          </w:p>
        </w:tc>
        <w:tc>
          <w:tcPr>
            <w:tcW w:w="2415" w:type="dxa"/>
            <w:tcBorders>
              <w:top w:val="nil"/>
              <w:left w:val="nil"/>
              <w:bottom w:val="single" w:sz="4" w:space="0" w:color="auto"/>
              <w:right w:val="single" w:sz="4" w:space="0" w:color="auto"/>
            </w:tcBorders>
            <w:shd w:val="clear" w:color="auto" w:fill="auto"/>
            <w:hideMark/>
          </w:tcPr>
          <w:p w14:paraId="4FDC2593"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Is authorization required when UnitedHealthcare Community Plan is secondary to Medicare or Commercial policies?</w:t>
            </w:r>
          </w:p>
        </w:tc>
        <w:tc>
          <w:tcPr>
            <w:tcW w:w="6845" w:type="dxa"/>
            <w:tcBorders>
              <w:top w:val="nil"/>
              <w:left w:val="nil"/>
              <w:bottom w:val="single" w:sz="4" w:space="0" w:color="auto"/>
              <w:right w:val="single" w:sz="4" w:space="0" w:color="auto"/>
            </w:tcBorders>
            <w:shd w:val="clear" w:color="auto" w:fill="auto"/>
            <w:hideMark/>
          </w:tcPr>
          <w:p w14:paraId="4B9A5FCE"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Prior Authorization is not required when Medicaid is secondary, however at any time if UnitedHealthcare Community Plan becomes primary then an authorization would be required prior to services being rendered.</w:t>
            </w:r>
          </w:p>
        </w:tc>
      </w:tr>
      <w:tr w:rsidR="00471B81" w:rsidRPr="00471B81" w14:paraId="609DC240" w14:textId="77777777" w:rsidTr="00471B81">
        <w:trPr>
          <w:trHeight w:val="1800"/>
        </w:trPr>
        <w:tc>
          <w:tcPr>
            <w:tcW w:w="1360" w:type="dxa"/>
            <w:tcBorders>
              <w:top w:val="nil"/>
              <w:left w:val="single" w:sz="4" w:space="0" w:color="auto"/>
              <w:bottom w:val="single" w:sz="4" w:space="0" w:color="auto"/>
              <w:right w:val="single" w:sz="4" w:space="0" w:color="auto"/>
            </w:tcBorders>
            <w:shd w:val="clear" w:color="auto" w:fill="auto"/>
            <w:hideMark/>
          </w:tcPr>
          <w:p w14:paraId="2AC1C3C4"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31</w:t>
            </w:r>
          </w:p>
        </w:tc>
        <w:tc>
          <w:tcPr>
            <w:tcW w:w="2415" w:type="dxa"/>
            <w:tcBorders>
              <w:top w:val="nil"/>
              <w:left w:val="nil"/>
              <w:bottom w:val="single" w:sz="4" w:space="0" w:color="auto"/>
              <w:right w:val="single" w:sz="4" w:space="0" w:color="auto"/>
            </w:tcBorders>
            <w:shd w:val="clear" w:color="auto" w:fill="auto"/>
            <w:hideMark/>
          </w:tcPr>
          <w:p w14:paraId="667FFBA9" w14:textId="6CB49B5C"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 xml:space="preserve">Does prior authorization apply to members in a skilled level of care or in a </w:t>
            </w:r>
            <w:r w:rsidR="005D705D" w:rsidRPr="00471B81">
              <w:rPr>
                <w:rFonts w:ascii="Calibri" w:eastAsia="Times New Roman" w:hAnsi="Calibri" w:cs="Calibri"/>
                <w:color w:val="000000"/>
              </w:rPr>
              <w:t>long-term</w:t>
            </w:r>
            <w:r w:rsidRPr="00471B81">
              <w:rPr>
                <w:rFonts w:ascii="Calibri" w:eastAsia="Times New Roman" w:hAnsi="Calibri" w:cs="Calibri"/>
                <w:color w:val="000000"/>
              </w:rPr>
              <w:t xml:space="preserve"> care setting?</w:t>
            </w:r>
          </w:p>
        </w:tc>
        <w:tc>
          <w:tcPr>
            <w:tcW w:w="6845" w:type="dxa"/>
            <w:tcBorders>
              <w:top w:val="nil"/>
              <w:left w:val="nil"/>
              <w:bottom w:val="single" w:sz="4" w:space="0" w:color="auto"/>
              <w:right w:val="single" w:sz="4" w:space="0" w:color="auto"/>
            </w:tcBorders>
            <w:shd w:val="clear" w:color="auto" w:fill="auto"/>
            <w:hideMark/>
          </w:tcPr>
          <w:p w14:paraId="56E66AD8"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This does not apply to members in Skilled or Rehab facilities as those are considered IP services and the therapy is the qualifier for the approval of the Skilled level of care. Prior authorization applies to all Outpatient settings (Home Health, Long Term Care, Office, hospital outpatient services) and it does include residents in custodial/long term care facilities as this is their place of residence and the therapies would be considered an outpatient service.</w:t>
            </w:r>
          </w:p>
        </w:tc>
      </w:tr>
      <w:tr w:rsidR="00471B81" w:rsidRPr="00471B81" w14:paraId="0F085F50" w14:textId="77777777" w:rsidTr="00471B81">
        <w:trPr>
          <w:trHeight w:val="1200"/>
        </w:trPr>
        <w:tc>
          <w:tcPr>
            <w:tcW w:w="1360" w:type="dxa"/>
            <w:tcBorders>
              <w:top w:val="nil"/>
              <w:left w:val="single" w:sz="4" w:space="0" w:color="auto"/>
              <w:bottom w:val="single" w:sz="4" w:space="0" w:color="auto"/>
              <w:right w:val="single" w:sz="4" w:space="0" w:color="auto"/>
            </w:tcBorders>
            <w:shd w:val="clear" w:color="auto" w:fill="auto"/>
            <w:hideMark/>
          </w:tcPr>
          <w:p w14:paraId="1F31ECAA"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32</w:t>
            </w:r>
          </w:p>
        </w:tc>
        <w:tc>
          <w:tcPr>
            <w:tcW w:w="2415" w:type="dxa"/>
            <w:tcBorders>
              <w:top w:val="nil"/>
              <w:left w:val="nil"/>
              <w:bottom w:val="single" w:sz="4" w:space="0" w:color="auto"/>
              <w:right w:val="single" w:sz="4" w:space="0" w:color="auto"/>
            </w:tcBorders>
            <w:shd w:val="clear" w:color="auto" w:fill="auto"/>
            <w:hideMark/>
          </w:tcPr>
          <w:p w14:paraId="5951004F"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What start date do we need to use when requesting authorization?</w:t>
            </w:r>
          </w:p>
        </w:tc>
        <w:tc>
          <w:tcPr>
            <w:tcW w:w="6845" w:type="dxa"/>
            <w:tcBorders>
              <w:top w:val="nil"/>
              <w:left w:val="nil"/>
              <w:bottom w:val="single" w:sz="4" w:space="0" w:color="auto"/>
              <w:right w:val="single" w:sz="4" w:space="0" w:color="auto"/>
            </w:tcBorders>
            <w:shd w:val="clear" w:color="auto" w:fill="auto"/>
            <w:hideMark/>
          </w:tcPr>
          <w:p w14:paraId="1385CCA4" w14:textId="5D2B52A0"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 xml:space="preserve">Services required on the same date as an evaluation will require Prior Authorization </w:t>
            </w:r>
            <w:r w:rsidR="005D705D" w:rsidRPr="00471B81">
              <w:rPr>
                <w:rFonts w:ascii="Calibri" w:eastAsia="Times New Roman" w:hAnsi="Calibri" w:cs="Calibri"/>
              </w:rPr>
              <w:t>within</w:t>
            </w:r>
            <w:r w:rsidRPr="00471B81">
              <w:rPr>
                <w:rFonts w:ascii="Calibri" w:eastAsia="Times New Roman" w:hAnsi="Calibri" w:cs="Calibri"/>
              </w:rPr>
              <w:t xml:space="preserve"> </w:t>
            </w:r>
            <w:r w:rsidR="005D705D" w:rsidRPr="00471B81">
              <w:rPr>
                <w:rFonts w:ascii="Calibri" w:eastAsia="Times New Roman" w:hAnsi="Calibri" w:cs="Calibri"/>
              </w:rPr>
              <w:t>5 business</w:t>
            </w:r>
            <w:r w:rsidRPr="00471B81">
              <w:rPr>
                <w:rFonts w:ascii="Calibri" w:eastAsia="Times New Roman" w:hAnsi="Calibri" w:cs="Calibri"/>
              </w:rPr>
              <w:t xml:space="preserve"> days of the evaluation.  If no service is provided on the evaluation date the date of </w:t>
            </w:r>
            <w:r w:rsidR="005D705D" w:rsidRPr="00471B81">
              <w:rPr>
                <w:rFonts w:ascii="Calibri" w:eastAsia="Times New Roman" w:hAnsi="Calibri" w:cs="Calibri"/>
              </w:rPr>
              <w:t>authorization</w:t>
            </w:r>
            <w:r w:rsidRPr="00471B81">
              <w:rPr>
                <w:rFonts w:ascii="Calibri" w:eastAsia="Times New Roman" w:hAnsi="Calibri" w:cs="Calibri"/>
              </w:rPr>
              <w:t xml:space="preserve"> would be next scheduled Therapy visit.</w:t>
            </w:r>
          </w:p>
        </w:tc>
      </w:tr>
      <w:tr w:rsidR="00471B81" w:rsidRPr="00471B81" w14:paraId="335DBED4" w14:textId="77777777" w:rsidTr="00471B81">
        <w:trPr>
          <w:trHeight w:val="1500"/>
        </w:trPr>
        <w:tc>
          <w:tcPr>
            <w:tcW w:w="1360" w:type="dxa"/>
            <w:tcBorders>
              <w:top w:val="nil"/>
              <w:left w:val="single" w:sz="4" w:space="0" w:color="auto"/>
              <w:bottom w:val="single" w:sz="4" w:space="0" w:color="auto"/>
              <w:right w:val="single" w:sz="4" w:space="0" w:color="auto"/>
            </w:tcBorders>
            <w:shd w:val="clear" w:color="auto" w:fill="auto"/>
            <w:hideMark/>
          </w:tcPr>
          <w:p w14:paraId="4F3D2839"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lastRenderedPageBreak/>
              <w:t>Question 33</w:t>
            </w:r>
          </w:p>
        </w:tc>
        <w:tc>
          <w:tcPr>
            <w:tcW w:w="2415" w:type="dxa"/>
            <w:tcBorders>
              <w:top w:val="nil"/>
              <w:left w:val="nil"/>
              <w:bottom w:val="single" w:sz="4" w:space="0" w:color="auto"/>
              <w:right w:val="single" w:sz="4" w:space="0" w:color="auto"/>
            </w:tcBorders>
            <w:shd w:val="clear" w:color="auto" w:fill="auto"/>
            <w:hideMark/>
          </w:tcPr>
          <w:p w14:paraId="783CFA54"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Do we need to send a hard copy of the MD order as often we do not receive that until later?</w:t>
            </w:r>
          </w:p>
        </w:tc>
        <w:tc>
          <w:tcPr>
            <w:tcW w:w="6845" w:type="dxa"/>
            <w:tcBorders>
              <w:top w:val="nil"/>
              <w:left w:val="nil"/>
              <w:bottom w:val="single" w:sz="4" w:space="0" w:color="auto"/>
              <w:right w:val="single" w:sz="4" w:space="0" w:color="auto"/>
            </w:tcBorders>
            <w:shd w:val="clear" w:color="auto" w:fill="auto"/>
            <w:hideMark/>
          </w:tcPr>
          <w:p w14:paraId="565C70BC" w14:textId="4306D526"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 xml:space="preserve">Treatment must be ordered by a physician or an Advanced Practice Registered Nurse (APRN) and be Medically Necessary for the member’s plan of care (POC).  A signed and dated physician or an APRN order is not required at the time of requesting prior authorization for the initial 12 </w:t>
            </w:r>
            <w:r w:rsidR="005D705D" w:rsidRPr="00471B81">
              <w:rPr>
                <w:rFonts w:ascii="Calibri" w:eastAsia="Times New Roman" w:hAnsi="Calibri" w:cs="Calibri"/>
              </w:rPr>
              <w:t>visits but</w:t>
            </w:r>
            <w:r w:rsidRPr="00471B81">
              <w:rPr>
                <w:rFonts w:ascii="Calibri" w:eastAsia="Times New Roman" w:hAnsi="Calibri" w:cs="Calibri"/>
              </w:rPr>
              <w:t xml:space="preserve"> is required to be a part of the patients file and keep for audit purposes.</w:t>
            </w:r>
          </w:p>
        </w:tc>
      </w:tr>
      <w:tr w:rsidR="00471B81" w:rsidRPr="00471B81" w14:paraId="62DFAD13" w14:textId="77777777" w:rsidTr="00471B81">
        <w:trPr>
          <w:trHeight w:val="600"/>
        </w:trPr>
        <w:tc>
          <w:tcPr>
            <w:tcW w:w="1360" w:type="dxa"/>
            <w:tcBorders>
              <w:top w:val="nil"/>
              <w:left w:val="single" w:sz="4" w:space="0" w:color="auto"/>
              <w:bottom w:val="single" w:sz="4" w:space="0" w:color="auto"/>
              <w:right w:val="single" w:sz="4" w:space="0" w:color="auto"/>
            </w:tcBorders>
            <w:shd w:val="clear" w:color="auto" w:fill="auto"/>
            <w:hideMark/>
          </w:tcPr>
          <w:p w14:paraId="2E6E9F63"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34</w:t>
            </w:r>
          </w:p>
        </w:tc>
        <w:tc>
          <w:tcPr>
            <w:tcW w:w="2415" w:type="dxa"/>
            <w:tcBorders>
              <w:top w:val="nil"/>
              <w:left w:val="nil"/>
              <w:bottom w:val="single" w:sz="4" w:space="0" w:color="auto"/>
              <w:right w:val="single" w:sz="4" w:space="0" w:color="auto"/>
            </w:tcBorders>
            <w:shd w:val="clear" w:color="auto" w:fill="auto"/>
            <w:hideMark/>
          </w:tcPr>
          <w:p w14:paraId="64E560AB"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Do evaluations or reevaluations require prior authorization?</w:t>
            </w:r>
          </w:p>
        </w:tc>
        <w:tc>
          <w:tcPr>
            <w:tcW w:w="6845" w:type="dxa"/>
            <w:tcBorders>
              <w:top w:val="nil"/>
              <w:left w:val="nil"/>
              <w:bottom w:val="single" w:sz="4" w:space="0" w:color="auto"/>
              <w:right w:val="single" w:sz="4" w:space="0" w:color="auto"/>
            </w:tcBorders>
            <w:shd w:val="clear" w:color="auto" w:fill="auto"/>
            <w:hideMark/>
          </w:tcPr>
          <w:p w14:paraId="4EBA79CE"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Evaluations or Reevaluations do not require a prior authorization (for a child or adult) for PAR providers.</w:t>
            </w:r>
          </w:p>
        </w:tc>
      </w:tr>
      <w:tr w:rsidR="00471B81" w:rsidRPr="00471B81" w14:paraId="66EAF8FB" w14:textId="77777777" w:rsidTr="00471B81">
        <w:trPr>
          <w:trHeight w:val="600"/>
        </w:trPr>
        <w:tc>
          <w:tcPr>
            <w:tcW w:w="1360" w:type="dxa"/>
            <w:tcBorders>
              <w:top w:val="nil"/>
              <w:left w:val="single" w:sz="4" w:space="0" w:color="auto"/>
              <w:bottom w:val="single" w:sz="4" w:space="0" w:color="auto"/>
              <w:right w:val="single" w:sz="4" w:space="0" w:color="auto"/>
            </w:tcBorders>
            <w:shd w:val="clear" w:color="auto" w:fill="auto"/>
            <w:hideMark/>
          </w:tcPr>
          <w:p w14:paraId="39FF988E"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Question 35</w:t>
            </w:r>
          </w:p>
        </w:tc>
        <w:tc>
          <w:tcPr>
            <w:tcW w:w="2415" w:type="dxa"/>
            <w:tcBorders>
              <w:top w:val="nil"/>
              <w:left w:val="nil"/>
              <w:bottom w:val="single" w:sz="4" w:space="0" w:color="auto"/>
              <w:right w:val="single" w:sz="4" w:space="0" w:color="auto"/>
            </w:tcBorders>
            <w:shd w:val="clear" w:color="auto" w:fill="auto"/>
            <w:hideMark/>
          </w:tcPr>
          <w:p w14:paraId="1D8C5395" w14:textId="77777777" w:rsidR="00471B81" w:rsidRPr="00471B81" w:rsidRDefault="00471B81" w:rsidP="00471B81">
            <w:pPr>
              <w:widowControl/>
              <w:autoSpaceDE/>
              <w:autoSpaceDN/>
              <w:rPr>
                <w:rFonts w:ascii="Calibri" w:eastAsia="Times New Roman" w:hAnsi="Calibri" w:cs="Calibri"/>
                <w:color w:val="000000"/>
              </w:rPr>
            </w:pPr>
            <w:r w:rsidRPr="00471B81">
              <w:rPr>
                <w:rFonts w:ascii="Calibri" w:eastAsia="Times New Roman" w:hAnsi="Calibri" w:cs="Calibri"/>
                <w:color w:val="000000"/>
              </w:rPr>
              <w:t>Who can do a Peer Review?</w:t>
            </w:r>
          </w:p>
        </w:tc>
        <w:tc>
          <w:tcPr>
            <w:tcW w:w="6845" w:type="dxa"/>
            <w:tcBorders>
              <w:top w:val="nil"/>
              <w:left w:val="nil"/>
              <w:bottom w:val="single" w:sz="4" w:space="0" w:color="auto"/>
              <w:right w:val="single" w:sz="4" w:space="0" w:color="auto"/>
            </w:tcBorders>
            <w:shd w:val="clear" w:color="auto" w:fill="auto"/>
            <w:hideMark/>
          </w:tcPr>
          <w:p w14:paraId="2B6F465C" w14:textId="77777777" w:rsidR="00471B81" w:rsidRPr="00471B81" w:rsidRDefault="00471B81" w:rsidP="00471B81">
            <w:pPr>
              <w:widowControl/>
              <w:autoSpaceDE/>
              <w:autoSpaceDN/>
              <w:rPr>
                <w:rFonts w:ascii="Calibri" w:eastAsia="Times New Roman" w:hAnsi="Calibri" w:cs="Calibri"/>
              </w:rPr>
            </w:pPr>
            <w:r w:rsidRPr="00471B81">
              <w:rPr>
                <w:rFonts w:ascii="Calibri" w:eastAsia="Times New Roman" w:hAnsi="Calibri" w:cs="Calibri"/>
              </w:rPr>
              <w:t>Only the Primary Care physician or referring physician can request a peer review.</w:t>
            </w:r>
          </w:p>
        </w:tc>
      </w:tr>
    </w:tbl>
    <w:p w14:paraId="5E1FE267" w14:textId="083D7937" w:rsidR="00E4260D" w:rsidRPr="006976B0" w:rsidRDefault="00E4260D" w:rsidP="00471B81">
      <w:pPr>
        <w:ind w:left="540" w:right="2993"/>
        <w:rPr>
          <w:b/>
        </w:rPr>
      </w:pPr>
    </w:p>
    <w:sectPr w:rsidR="00E4260D" w:rsidRPr="006976B0" w:rsidSect="0057436B">
      <w:footerReference w:type="default" r:id="rId16"/>
      <w:pgSz w:w="12240" w:h="15840"/>
      <w:pgMar w:top="1440" w:right="288" w:bottom="2160" w:left="288" w:header="0"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A273A" w14:textId="77777777" w:rsidR="007975B1" w:rsidRDefault="007975B1">
      <w:r>
        <w:separator/>
      </w:r>
    </w:p>
  </w:endnote>
  <w:endnote w:type="continuationSeparator" w:id="0">
    <w:p w14:paraId="5085C903" w14:textId="77777777" w:rsidR="007975B1" w:rsidRDefault="0079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HC Sans">
    <w:panose1 w:val="000006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1E85" w14:textId="77777777" w:rsidR="00233D2D" w:rsidRDefault="00937C24">
    <w:pPr>
      <w:pStyle w:val="BodyText"/>
      <w:spacing w:line="14" w:lineRule="auto"/>
      <w:rPr>
        <w:sz w:val="20"/>
      </w:rPr>
    </w:pPr>
    <w:r>
      <w:rPr>
        <w:noProof/>
      </w:rPr>
      <w:drawing>
        <wp:anchor distT="0" distB="0" distL="0" distR="0" simplePos="0" relativeHeight="251657216" behindDoc="1" locked="0" layoutInCell="1" allowOverlap="1" wp14:anchorId="702CADC8" wp14:editId="7D13B229">
          <wp:simplePos x="0" y="0"/>
          <wp:positionH relativeFrom="page">
            <wp:posOffset>5255895</wp:posOffset>
          </wp:positionH>
          <wp:positionV relativeFrom="page">
            <wp:posOffset>8804910</wp:posOffset>
          </wp:positionV>
          <wp:extent cx="2065472" cy="557528"/>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2065472" cy="557528"/>
                  </a:xfrm>
                  <a:prstGeom prst="rect">
                    <a:avLst/>
                  </a:prstGeom>
                </pic:spPr>
              </pic:pic>
            </a:graphicData>
          </a:graphic>
        </wp:anchor>
      </w:drawing>
    </w:r>
    <w:r w:rsidR="00F5594B">
      <w:rPr>
        <w:noProof/>
      </w:rPr>
      <mc:AlternateContent>
        <mc:Choice Requires="wps">
          <w:drawing>
            <wp:anchor distT="0" distB="0" distL="114300" distR="114300" simplePos="0" relativeHeight="251662336" behindDoc="1" locked="0" layoutInCell="1" allowOverlap="1" wp14:anchorId="77A6CD4C" wp14:editId="551EC6EF">
              <wp:simplePos x="0" y="0"/>
              <wp:positionH relativeFrom="page">
                <wp:posOffset>440055</wp:posOffset>
              </wp:positionH>
              <wp:positionV relativeFrom="page">
                <wp:posOffset>9088755</wp:posOffset>
              </wp:positionV>
              <wp:extent cx="1765300" cy="327025"/>
              <wp:effectExtent l="1905" t="1905" r="444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E8685" w14:textId="77777777" w:rsidR="00233D2D" w:rsidRDefault="00937C24">
                          <w:pPr>
                            <w:spacing w:before="74"/>
                            <w:ind w:left="20"/>
                            <w:rPr>
                              <w:sz w:val="16"/>
                            </w:rPr>
                          </w:pPr>
                          <w:r>
                            <w:rPr>
                              <w:sz w:val="16"/>
                            </w:rPr>
                            <w:t>© 2019 United HealthCare Services,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6CD4C" id="_x0000_t202" coordsize="21600,21600" o:spt="202" path="m,l,21600r21600,l21600,xe">
              <v:stroke joinstyle="miter"/>
              <v:path gradientshapeok="t" o:connecttype="rect"/>
            </v:shapetype>
            <v:shape id="Text Box 1" o:spid="_x0000_s1030" type="#_x0000_t202" style="position:absolute;margin-left:34.65pt;margin-top:715.65pt;width:139pt;height:25.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" filled="f" stroked="f">
              <v:textbox inset="0,0,0,0">
                <w:txbxContent>
                  <w:p w14:paraId="02BE8685" w14:textId="77777777" w:rsidR="00233D2D" w:rsidRDefault="00937C24">
                    <w:pPr>
                      <w:spacing w:before="74"/>
                      <w:ind w:left="20"/>
                      <w:rPr>
                        <w:sz w:val="16"/>
                      </w:rPr>
                    </w:pPr>
                    <w:r>
                      <w:rPr>
                        <w:sz w:val="16"/>
                      </w:rPr>
                      <w:t>© 2019 United HealthCare Services, Inc.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96F23" w14:textId="77777777" w:rsidR="007975B1" w:rsidRDefault="007975B1">
      <w:r>
        <w:separator/>
      </w:r>
    </w:p>
  </w:footnote>
  <w:footnote w:type="continuationSeparator" w:id="0">
    <w:p w14:paraId="3C9954A4" w14:textId="77777777" w:rsidR="007975B1" w:rsidRDefault="00797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8F1"/>
    <w:multiLevelType w:val="hybridMultilevel"/>
    <w:tmpl w:val="2F10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44794"/>
    <w:multiLevelType w:val="hybridMultilevel"/>
    <w:tmpl w:val="545843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30544896"/>
    <w:multiLevelType w:val="hybridMultilevel"/>
    <w:tmpl w:val="2124CBFA"/>
    <w:lvl w:ilvl="0" w:tplc="935CA0D8">
      <w:numFmt w:val="bullet"/>
      <w:lvlText w:val=""/>
      <w:lvlJc w:val="left"/>
      <w:pPr>
        <w:ind w:left="1260" w:hanging="361"/>
      </w:pPr>
      <w:rPr>
        <w:rFonts w:ascii="Symbol" w:eastAsia="Symbol" w:hAnsi="Symbol" w:cs="Symbol" w:hint="default"/>
        <w:w w:val="100"/>
        <w:sz w:val="21"/>
        <w:szCs w:val="21"/>
      </w:rPr>
    </w:lvl>
    <w:lvl w:ilvl="1" w:tplc="1AE2A372">
      <w:numFmt w:val="bullet"/>
      <w:lvlText w:val="•"/>
      <w:lvlJc w:val="left"/>
      <w:pPr>
        <w:ind w:left="2340" w:hanging="361"/>
      </w:pPr>
      <w:rPr>
        <w:rFonts w:hint="default"/>
      </w:rPr>
    </w:lvl>
    <w:lvl w:ilvl="2" w:tplc="D49E6D04">
      <w:numFmt w:val="bullet"/>
      <w:lvlText w:val="•"/>
      <w:lvlJc w:val="left"/>
      <w:pPr>
        <w:ind w:left="3420" w:hanging="361"/>
      </w:pPr>
      <w:rPr>
        <w:rFonts w:hint="default"/>
      </w:rPr>
    </w:lvl>
    <w:lvl w:ilvl="3" w:tplc="98768862">
      <w:numFmt w:val="bullet"/>
      <w:lvlText w:val="•"/>
      <w:lvlJc w:val="left"/>
      <w:pPr>
        <w:ind w:left="4500" w:hanging="361"/>
      </w:pPr>
      <w:rPr>
        <w:rFonts w:hint="default"/>
      </w:rPr>
    </w:lvl>
    <w:lvl w:ilvl="4" w:tplc="7F0C58B8">
      <w:numFmt w:val="bullet"/>
      <w:lvlText w:val="•"/>
      <w:lvlJc w:val="left"/>
      <w:pPr>
        <w:ind w:left="5580" w:hanging="361"/>
      </w:pPr>
      <w:rPr>
        <w:rFonts w:hint="default"/>
      </w:rPr>
    </w:lvl>
    <w:lvl w:ilvl="5" w:tplc="134A3DF8">
      <w:numFmt w:val="bullet"/>
      <w:lvlText w:val="•"/>
      <w:lvlJc w:val="left"/>
      <w:pPr>
        <w:ind w:left="6660" w:hanging="361"/>
      </w:pPr>
      <w:rPr>
        <w:rFonts w:hint="default"/>
      </w:rPr>
    </w:lvl>
    <w:lvl w:ilvl="6" w:tplc="E13AFF1C">
      <w:numFmt w:val="bullet"/>
      <w:lvlText w:val="•"/>
      <w:lvlJc w:val="left"/>
      <w:pPr>
        <w:ind w:left="7740" w:hanging="361"/>
      </w:pPr>
      <w:rPr>
        <w:rFonts w:hint="default"/>
      </w:rPr>
    </w:lvl>
    <w:lvl w:ilvl="7" w:tplc="82522B0A">
      <w:numFmt w:val="bullet"/>
      <w:lvlText w:val="•"/>
      <w:lvlJc w:val="left"/>
      <w:pPr>
        <w:ind w:left="8820" w:hanging="361"/>
      </w:pPr>
      <w:rPr>
        <w:rFonts w:hint="default"/>
      </w:rPr>
    </w:lvl>
    <w:lvl w:ilvl="8" w:tplc="6FAC95E8">
      <w:numFmt w:val="bullet"/>
      <w:lvlText w:val="•"/>
      <w:lvlJc w:val="left"/>
      <w:pPr>
        <w:ind w:left="9900" w:hanging="361"/>
      </w:pPr>
      <w:rPr>
        <w:rFonts w:hint="default"/>
      </w:rPr>
    </w:lvl>
  </w:abstractNum>
  <w:abstractNum w:abstractNumId="3" w15:restartNumberingAfterBreak="0">
    <w:nsid w:val="30F677C3"/>
    <w:multiLevelType w:val="hybridMultilevel"/>
    <w:tmpl w:val="66A8C87E"/>
    <w:lvl w:ilvl="0" w:tplc="1AE2A372">
      <w:numFmt w:val="bullet"/>
      <w:lvlText w:val="•"/>
      <w:lvlJc w:val="left"/>
      <w:pPr>
        <w:ind w:left="1261" w:hanging="361"/>
      </w:pPr>
      <w:rPr>
        <w:rFonts w:hint="default"/>
      </w:rPr>
    </w:lvl>
    <w:lvl w:ilvl="1" w:tplc="04090003" w:tentative="1">
      <w:start w:val="1"/>
      <w:numFmt w:val="bullet"/>
      <w:lvlText w:val="o"/>
      <w:lvlJc w:val="left"/>
      <w:pPr>
        <w:ind w:left="361" w:hanging="360"/>
      </w:pPr>
      <w:rPr>
        <w:rFonts w:ascii="Courier New" w:hAnsi="Courier New" w:cs="Courier New" w:hint="default"/>
      </w:rPr>
    </w:lvl>
    <w:lvl w:ilvl="2" w:tplc="04090005" w:tentative="1">
      <w:start w:val="1"/>
      <w:numFmt w:val="bullet"/>
      <w:lvlText w:val=""/>
      <w:lvlJc w:val="left"/>
      <w:pPr>
        <w:ind w:left="1081" w:hanging="360"/>
      </w:pPr>
      <w:rPr>
        <w:rFonts w:ascii="Wingdings" w:hAnsi="Wingdings" w:hint="default"/>
      </w:rPr>
    </w:lvl>
    <w:lvl w:ilvl="3" w:tplc="04090001" w:tentative="1">
      <w:start w:val="1"/>
      <w:numFmt w:val="bullet"/>
      <w:lvlText w:val=""/>
      <w:lvlJc w:val="left"/>
      <w:pPr>
        <w:ind w:left="1801" w:hanging="360"/>
      </w:pPr>
      <w:rPr>
        <w:rFonts w:ascii="Symbol" w:hAnsi="Symbol" w:hint="default"/>
      </w:rPr>
    </w:lvl>
    <w:lvl w:ilvl="4" w:tplc="04090003" w:tentative="1">
      <w:start w:val="1"/>
      <w:numFmt w:val="bullet"/>
      <w:lvlText w:val="o"/>
      <w:lvlJc w:val="left"/>
      <w:pPr>
        <w:ind w:left="2521" w:hanging="360"/>
      </w:pPr>
      <w:rPr>
        <w:rFonts w:ascii="Courier New" w:hAnsi="Courier New" w:cs="Courier New" w:hint="default"/>
      </w:rPr>
    </w:lvl>
    <w:lvl w:ilvl="5" w:tplc="04090005" w:tentative="1">
      <w:start w:val="1"/>
      <w:numFmt w:val="bullet"/>
      <w:lvlText w:val=""/>
      <w:lvlJc w:val="left"/>
      <w:pPr>
        <w:ind w:left="3241" w:hanging="360"/>
      </w:pPr>
      <w:rPr>
        <w:rFonts w:ascii="Wingdings" w:hAnsi="Wingdings" w:hint="default"/>
      </w:rPr>
    </w:lvl>
    <w:lvl w:ilvl="6" w:tplc="04090001" w:tentative="1">
      <w:start w:val="1"/>
      <w:numFmt w:val="bullet"/>
      <w:lvlText w:val=""/>
      <w:lvlJc w:val="left"/>
      <w:pPr>
        <w:ind w:left="3961" w:hanging="360"/>
      </w:pPr>
      <w:rPr>
        <w:rFonts w:ascii="Symbol" w:hAnsi="Symbol" w:hint="default"/>
      </w:rPr>
    </w:lvl>
    <w:lvl w:ilvl="7" w:tplc="04090003" w:tentative="1">
      <w:start w:val="1"/>
      <w:numFmt w:val="bullet"/>
      <w:lvlText w:val="o"/>
      <w:lvlJc w:val="left"/>
      <w:pPr>
        <w:ind w:left="4681" w:hanging="360"/>
      </w:pPr>
      <w:rPr>
        <w:rFonts w:ascii="Courier New" w:hAnsi="Courier New" w:cs="Courier New" w:hint="default"/>
      </w:rPr>
    </w:lvl>
    <w:lvl w:ilvl="8" w:tplc="04090005" w:tentative="1">
      <w:start w:val="1"/>
      <w:numFmt w:val="bullet"/>
      <w:lvlText w:val=""/>
      <w:lvlJc w:val="left"/>
      <w:pPr>
        <w:ind w:left="5401" w:hanging="360"/>
      </w:pPr>
      <w:rPr>
        <w:rFonts w:ascii="Wingdings" w:hAnsi="Wingdings" w:hint="default"/>
      </w:rPr>
    </w:lvl>
  </w:abstractNum>
  <w:abstractNum w:abstractNumId="4" w15:restartNumberingAfterBreak="0">
    <w:nsid w:val="43955BB8"/>
    <w:multiLevelType w:val="hybridMultilevel"/>
    <w:tmpl w:val="AA586320"/>
    <w:lvl w:ilvl="0" w:tplc="6A7A3F5E">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A6D71B2"/>
    <w:multiLevelType w:val="hybridMultilevel"/>
    <w:tmpl w:val="1C682CDC"/>
    <w:lvl w:ilvl="0" w:tplc="63BA48B4">
      <w:start w:val="1"/>
      <w:numFmt w:val="bullet"/>
      <w:lvlText w:val=""/>
      <w:lvlJc w:val="left"/>
      <w:pPr>
        <w:ind w:left="360" w:hanging="360"/>
      </w:pPr>
      <w:rPr>
        <w:rFonts w:ascii="Symbol" w:hAnsi="Symbol" w:hint="default"/>
        <w:color w:val="00B0F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B50C64"/>
    <w:multiLevelType w:val="hybridMultilevel"/>
    <w:tmpl w:val="58E26C08"/>
    <w:lvl w:ilvl="0" w:tplc="6A7A3F5E">
      <w:start w:val="1"/>
      <w:numFmt w:val="bullet"/>
      <w:lvlText w:val=""/>
      <w:lvlJc w:val="left"/>
      <w:pPr>
        <w:ind w:left="1081" w:hanging="361"/>
      </w:pPr>
      <w:rPr>
        <w:rFonts w:ascii="Symbol" w:hAnsi="Symbol" w:hint="default"/>
        <w:color w:val="auto"/>
      </w:rPr>
    </w:lvl>
    <w:lvl w:ilvl="1" w:tplc="04090003" w:tentative="1">
      <w:start w:val="1"/>
      <w:numFmt w:val="bullet"/>
      <w:lvlText w:val="o"/>
      <w:lvlJc w:val="left"/>
      <w:pPr>
        <w:ind w:left="181" w:hanging="360"/>
      </w:pPr>
      <w:rPr>
        <w:rFonts w:ascii="Courier New" w:hAnsi="Courier New" w:cs="Courier New" w:hint="default"/>
      </w:rPr>
    </w:lvl>
    <w:lvl w:ilvl="2" w:tplc="04090005" w:tentative="1">
      <w:start w:val="1"/>
      <w:numFmt w:val="bullet"/>
      <w:lvlText w:val=""/>
      <w:lvlJc w:val="left"/>
      <w:pPr>
        <w:ind w:left="901" w:hanging="360"/>
      </w:pPr>
      <w:rPr>
        <w:rFonts w:ascii="Wingdings" w:hAnsi="Wingdings" w:hint="default"/>
      </w:rPr>
    </w:lvl>
    <w:lvl w:ilvl="3" w:tplc="04090001" w:tentative="1">
      <w:start w:val="1"/>
      <w:numFmt w:val="bullet"/>
      <w:lvlText w:val=""/>
      <w:lvlJc w:val="left"/>
      <w:pPr>
        <w:ind w:left="1621" w:hanging="360"/>
      </w:pPr>
      <w:rPr>
        <w:rFonts w:ascii="Symbol" w:hAnsi="Symbol" w:hint="default"/>
      </w:rPr>
    </w:lvl>
    <w:lvl w:ilvl="4" w:tplc="04090003" w:tentative="1">
      <w:start w:val="1"/>
      <w:numFmt w:val="bullet"/>
      <w:lvlText w:val="o"/>
      <w:lvlJc w:val="left"/>
      <w:pPr>
        <w:ind w:left="2341" w:hanging="360"/>
      </w:pPr>
      <w:rPr>
        <w:rFonts w:ascii="Courier New" w:hAnsi="Courier New" w:cs="Courier New" w:hint="default"/>
      </w:rPr>
    </w:lvl>
    <w:lvl w:ilvl="5" w:tplc="04090005" w:tentative="1">
      <w:start w:val="1"/>
      <w:numFmt w:val="bullet"/>
      <w:lvlText w:val=""/>
      <w:lvlJc w:val="left"/>
      <w:pPr>
        <w:ind w:left="3061" w:hanging="360"/>
      </w:pPr>
      <w:rPr>
        <w:rFonts w:ascii="Wingdings" w:hAnsi="Wingdings" w:hint="default"/>
      </w:rPr>
    </w:lvl>
    <w:lvl w:ilvl="6" w:tplc="04090001" w:tentative="1">
      <w:start w:val="1"/>
      <w:numFmt w:val="bullet"/>
      <w:lvlText w:val=""/>
      <w:lvlJc w:val="left"/>
      <w:pPr>
        <w:ind w:left="3781" w:hanging="360"/>
      </w:pPr>
      <w:rPr>
        <w:rFonts w:ascii="Symbol" w:hAnsi="Symbol" w:hint="default"/>
      </w:rPr>
    </w:lvl>
    <w:lvl w:ilvl="7" w:tplc="04090003" w:tentative="1">
      <w:start w:val="1"/>
      <w:numFmt w:val="bullet"/>
      <w:lvlText w:val="o"/>
      <w:lvlJc w:val="left"/>
      <w:pPr>
        <w:ind w:left="4501" w:hanging="360"/>
      </w:pPr>
      <w:rPr>
        <w:rFonts w:ascii="Courier New" w:hAnsi="Courier New" w:cs="Courier New" w:hint="default"/>
      </w:rPr>
    </w:lvl>
    <w:lvl w:ilvl="8" w:tplc="04090005" w:tentative="1">
      <w:start w:val="1"/>
      <w:numFmt w:val="bullet"/>
      <w:lvlText w:val=""/>
      <w:lvlJc w:val="left"/>
      <w:pPr>
        <w:ind w:left="5221" w:hanging="360"/>
      </w:pPr>
      <w:rPr>
        <w:rFonts w:ascii="Wingdings" w:hAnsi="Wingdings" w:hint="default"/>
      </w:rPr>
    </w:lvl>
  </w:abstractNum>
  <w:abstractNum w:abstractNumId="7" w15:restartNumberingAfterBreak="0">
    <w:nsid w:val="5C4E56F9"/>
    <w:multiLevelType w:val="hybridMultilevel"/>
    <w:tmpl w:val="3E04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EA5F48"/>
    <w:multiLevelType w:val="hybridMultilevel"/>
    <w:tmpl w:val="3C48E19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0"/>
  </w:num>
  <w:num w:numId="6">
    <w:abstractNumId w:val="7"/>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2D"/>
    <w:rsid w:val="00026496"/>
    <w:rsid w:val="0003603E"/>
    <w:rsid w:val="00047A11"/>
    <w:rsid w:val="00047F18"/>
    <w:rsid w:val="00052CA7"/>
    <w:rsid w:val="000667F9"/>
    <w:rsid w:val="00075EE5"/>
    <w:rsid w:val="000955E3"/>
    <w:rsid w:val="000A48F2"/>
    <w:rsid w:val="000E030C"/>
    <w:rsid w:val="00107ABB"/>
    <w:rsid w:val="00122A9C"/>
    <w:rsid w:val="00127309"/>
    <w:rsid w:val="0013753D"/>
    <w:rsid w:val="00174337"/>
    <w:rsid w:val="0018764D"/>
    <w:rsid w:val="00194EF8"/>
    <w:rsid w:val="001B7BC9"/>
    <w:rsid w:val="001C072F"/>
    <w:rsid w:val="001D7EBE"/>
    <w:rsid w:val="002154A0"/>
    <w:rsid w:val="00233D2D"/>
    <w:rsid w:val="00243B08"/>
    <w:rsid w:val="00262B3D"/>
    <w:rsid w:val="0029741F"/>
    <w:rsid w:val="002E2DC3"/>
    <w:rsid w:val="00301890"/>
    <w:rsid w:val="0030619C"/>
    <w:rsid w:val="003062ED"/>
    <w:rsid w:val="00320A9E"/>
    <w:rsid w:val="00327E29"/>
    <w:rsid w:val="00352CF8"/>
    <w:rsid w:val="00360990"/>
    <w:rsid w:val="00374CD3"/>
    <w:rsid w:val="00376D4F"/>
    <w:rsid w:val="00377EE7"/>
    <w:rsid w:val="0038277B"/>
    <w:rsid w:val="00393AE4"/>
    <w:rsid w:val="0039754F"/>
    <w:rsid w:val="003B4E50"/>
    <w:rsid w:val="003D6159"/>
    <w:rsid w:val="00423ABF"/>
    <w:rsid w:val="00427C62"/>
    <w:rsid w:val="00442E40"/>
    <w:rsid w:val="00471B81"/>
    <w:rsid w:val="00473B9A"/>
    <w:rsid w:val="004A4A83"/>
    <w:rsid w:val="004A72AC"/>
    <w:rsid w:val="004B5291"/>
    <w:rsid w:val="004B7AEF"/>
    <w:rsid w:val="004D28DD"/>
    <w:rsid w:val="005223F7"/>
    <w:rsid w:val="0052772F"/>
    <w:rsid w:val="00543E28"/>
    <w:rsid w:val="005720D0"/>
    <w:rsid w:val="0057410D"/>
    <w:rsid w:val="0057436B"/>
    <w:rsid w:val="00583A03"/>
    <w:rsid w:val="0058522A"/>
    <w:rsid w:val="005B5906"/>
    <w:rsid w:val="005B6DCF"/>
    <w:rsid w:val="005C5888"/>
    <w:rsid w:val="005D705D"/>
    <w:rsid w:val="005D78D4"/>
    <w:rsid w:val="005F3781"/>
    <w:rsid w:val="0061299F"/>
    <w:rsid w:val="006261B2"/>
    <w:rsid w:val="006512F2"/>
    <w:rsid w:val="00674E1E"/>
    <w:rsid w:val="006976B0"/>
    <w:rsid w:val="006B268D"/>
    <w:rsid w:val="006B555D"/>
    <w:rsid w:val="007247AB"/>
    <w:rsid w:val="00777320"/>
    <w:rsid w:val="007805D5"/>
    <w:rsid w:val="007928F1"/>
    <w:rsid w:val="00796EBE"/>
    <w:rsid w:val="007975B1"/>
    <w:rsid w:val="007A3CC8"/>
    <w:rsid w:val="007C1EAF"/>
    <w:rsid w:val="007F39AB"/>
    <w:rsid w:val="00806F17"/>
    <w:rsid w:val="00827E37"/>
    <w:rsid w:val="008864BB"/>
    <w:rsid w:val="008D65FC"/>
    <w:rsid w:val="008E104F"/>
    <w:rsid w:val="008E588D"/>
    <w:rsid w:val="00916C1A"/>
    <w:rsid w:val="00925222"/>
    <w:rsid w:val="00937C24"/>
    <w:rsid w:val="009415A5"/>
    <w:rsid w:val="0096180D"/>
    <w:rsid w:val="00964F33"/>
    <w:rsid w:val="009839FD"/>
    <w:rsid w:val="0099695E"/>
    <w:rsid w:val="009A2788"/>
    <w:rsid w:val="009A68F6"/>
    <w:rsid w:val="009C2D9C"/>
    <w:rsid w:val="009C7921"/>
    <w:rsid w:val="009D604A"/>
    <w:rsid w:val="00A24650"/>
    <w:rsid w:val="00A24946"/>
    <w:rsid w:val="00A42B9B"/>
    <w:rsid w:val="00AA73FF"/>
    <w:rsid w:val="00AB7835"/>
    <w:rsid w:val="00AC3883"/>
    <w:rsid w:val="00AC6716"/>
    <w:rsid w:val="00AE161F"/>
    <w:rsid w:val="00AF1E37"/>
    <w:rsid w:val="00AF4AC9"/>
    <w:rsid w:val="00B11B5B"/>
    <w:rsid w:val="00B168A6"/>
    <w:rsid w:val="00B222F7"/>
    <w:rsid w:val="00B4683C"/>
    <w:rsid w:val="00B46BF7"/>
    <w:rsid w:val="00B651A4"/>
    <w:rsid w:val="00B7046B"/>
    <w:rsid w:val="00B71AB4"/>
    <w:rsid w:val="00B84A55"/>
    <w:rsid w:val="00BB2F56"/>
    <w:rsid w:val="00BF6556"/>
    <w:rsid w:val="00C12839"/>
    <w:rsid w:val="00C278C5"/>
    <w:rsid w:val="00C37908"/>
    <w:rsid w:val="00C55D18"/>
    <w:rsid w:val="00C61D6B"/>
    <w:rsid w:val="00CA55E3"/>
    <w:rsid w:val="00CF0D13"/>
    <w:rsid w:val="00D14C4E"/>
    <w:rsid w:val="00D21CC2"/>
    <w:rsid w:val="00DD444B"/>
    <w:rsid w:val="00DF117A"/>
    <w:rsid w:val="00E20E9D"/>
    <w:rsid w:val="00E4260D"/>
    <w:rsid w:val="00E508B7"/>
    <w:rsid w:val="00E7118E"/>
    <w:rsid w:val="00EA32C3"/>
    <w:rsid w:val="00EA3F18"/>
    <w:rsid w:val="00EA51F3"/>
    <w:rsid w:val="00EA7DCD"/>
    <w:rsid w:val="00EC6AE1"/>
    <w:rsid w:val="00EE2612"/>
    <w:rsid w:val="00EE2D13"/>
    <w:rsid w:val="00EF6FC1"/>
    <w:rsid w:val="00F04A00"/>
    <w:rsid w:val="00F302D6"/>
    <w:rsid w:val="00F32DCC"/>
    <w:rsid w:val="00F5594B"/>
    <w:rsid w:val="00F63FF9"/>
    <w:rsid w:val="00F875E9"/>
    <w:rsid w:val="00FC3420"/>
    <w:rsid w:val="00FD48C7"/>
    <w:rsid w:val="00FE74EB"/>
    <w:rsid w:val="00FF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962E6"/>
  <w15:docId w15:val="{A6B0EF57-6E4D-4542-A0F5-DE361E44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HC Sans" w:eastAsia="UHC Sans" w:hAnsi="UHC Sans" w:cs="UHC Sans"/>
    </w:rPr>
  </w:style>
  <w:style w:type="paragraph" w:styleId="Heading1">
    <w:name w:val="heading 1"/>
    <w:basedOn w:val="Normal"/>
    <w:uiPriority w:val="9"/>
    <w:qFormat/>
    <w:pPr>
      <w:spacing w:before="101"/>
      <w:ind w:left="540"/>
      <w:outlineLvl w:val="0"/>
    </w:pPr>
    <w:rPr>
      <w:b/>
      <w:bCs/>
      <w:sz w:val="40"/>
      <w:szCs w:val="40"/>
    </w:rPr>
  </w:style>
  <w:style w:type="paragraph" w:styleId="Heading2">
    <w:name w:val="heading 2"/>
    <w:basedOn w:val="Normal"/>
    <w:uiPriority w:val="9"/>
    <w:unhideWhenUsed/>
    <w:qFormat/>
    <w:pPr>
      <w:spacing w:line="358" w:lineRule="exact"/>
      <w:ind w:left="54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pPr>
      <w:spacing w:line="261" w:lineRule="exact"/>
      <w:ind w:left="107"/>
    </w:pPr>
  </w:style>
  <w:style w:type="character" w:styleId="Hyperlink">
    <w:name w:val="Hyperlink"/>
    <w:basedOn w:val="DefaultParagraphFont"/>
    <w:uiPriority w:val="99"/>
    <w:unhideWhenUsed/>
    <w:rsid w:val="00F04A00"/>
    <w:rPr>
      <w:color w:val="0000FF" w:themeColor="hyperlink"/>
      <w:u w:val="single"/>
    </w:rPr>
  </w:style>
  <w:style w:type="character" w:styleId="UnresolvedMention">
    <w:name w:val="Unresolved Mention"/>
    <w:basedOn w:val="DefaultParagraphFont"/>
    <w:uiPriority w:val="99"/>
    <w:semiHidden/>
    <w:unhideWhenUsed/>
    <w:rsid w:val="00F04A00"/>
    <w:rPr>
      <w:color w:val="605E5C"/>
      <w:shd w:val="clear" w:color="auto" w:fill="E1DFDD"/>
    </w:rPr>
  </w:style>
  <w:style w:type="character" w:styleId="FollowedHyperlink">
    <w:name w:val="FollowedHyperlink"/>
    <w:basedOn w:val="DefaultParagraphFont"/>
    <w:uiPriority w:val="99"/>
    <w:semiHidden/>
    <w:unhideWhenUsed/>
    <w:rsid w:val="00827E37"/>
    <w:rPr>
      <w:color w:val="800080" w:themeColor="followedHyperlink"/>
      <w:u w:val="single"/>
    </w:rPr>
  </w:style>
  <w:style w:type="paragraph" w:styleId="BalloonText">
    <w:name w:val="Balloon Text"/>
    <w:basedOn w:val="Normal"/>
    <w:link w:val="BalloonTextChar"/>
    <w:uiPriority w:val="99"/>
    <w:semiHidden/>
    <w:unhideWhenUsed/>
    <w:rsid w:val="00E20E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E9D"/>
    <w:rPr>
      <w:rFonts w:ascii="Segoe UI" w:eastAsia="UHC Sans" w:hAnsi="Segoe UI" w:cs="Segoe UI"/>
      <w:sz w:val="18"/>
      <w:szCs w:val="18"/>
    </w:rPr>
  </w:style>
  <w:style w:type="paragraph" w:styleId="Header">
    <w:name w:val="header"/>
    <w:basedOn w:val="Normal"/>
    <w:link w:val="HeaderChar"/>
    <w:uiPriority w:val="99"/>
    <w:unhideWhenUsed/>
    <w:rsid w:val="00262B3D"/>
    <w:pPr>
      <w:tabs>
        <w:tab w:val="center" w:pos="4680"/>
        <w:tab w:val="right" w:pos="9360"/>
      </w:tabs>
    </w:pPr>
  </w:style>
  <w:style w:type="character" w:customStyle="1" w:styleId="HeaderChar">
    <w:name w:val="Header Char"/>
    <w:basedOn w:val="DefaultParagraphFont"/>
    <w:link w:val="Header"/>
    <w:uiPriority w:val="99"/>
    <w:rsid w:val="00262B3D"/>
    <w:rPr>
      <w:rFonts w:ascii="UHC Sans" w:eastAsia="UHC Sans" w:hAnsi="UHC Sans" w:cs="UHC Sans"/>
    </w:rPr>
  </w:style>
  <w:style w:type="paragraph" w:styleId="Footer">
    <w:name w:val="footer"/>
    <w:basedOn w:val="Normal"/>
    <w:link w:val="FooterChar"/>
    <w:uiPriority w:val="99"/>
    <w:unhideWhenUsed/>
    <w:rsid w:val="00262B3D"/>
    <w:pPr>
      <w:tabs>
        <w:tab w:val="center" w:pos="4680"/>
        <w:tab w:val="right" w:pos="9360"/>
      </w:tabs>
    </w:pPr>
  </w:style>
  <w:style w:type="character" w:customStyle="1" w:styleId="FooterChar">
    <w:name w:val="Footer Char"/>
    <w:basedOn w:val="DefaultParagraphFont"/>
    <w:link w:val="Footer"/>
    <w:uiPriority w:val="99"/>
    <w:rsid w:val="00262B3D"/>
    <w:rPr>
      <w:rFonts w:ascii="UHC Sans" w:eastAsia="UHC Sans" w:hAnsi="UHC Sans" w:cs="UHC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43745">
      <w:bodyDiv w:val="1"/>
      <w:marLeft w:val="0"/>
      <w:marRight w:val="0"/>
      <w:marTop w:val="0"/>
      <w:marBottom w:val="0"/>
      <w:divBdr>
        <w:top w:val="none" w:sz="0" w:space="0" w:color="auto"/>
        <w:left w:val="none" w:sz="0" w:space="0" w:color="auto"/>
        <w:bottom w:val="none" w:sz="0" w:space="0" w:color="auto"/>
        <w:right w:val="none" w:sz="0" w:space="0" w:color="auto"/>
      </w:divBdr>
    </w:div>
    <w:div w:id="1474562796">
      <w:bodyDiv w:val="1"/>
      <w:marLeft w:val="0"/>
      <w:marRight w:val="0"/>
      <w:marTop w:val="0"/>
      <w:marBottom w:val="0"/>
      <w:divBdr>
        <w:top w:val="none" w:sz="0" w:space="0" w:color="auto"/>
        <w:left w:val="none" w:sz="0" w:space="0" w:color="auto"/>
        <w:bottom w:val="none" w:sz="0" w:space="0" w:color="auto"/>
        <w:right w:val="none" w:sz="0" w:space="0" w:color="auto"/>
      </w:divBdr>
    </w:div>
    <w:div w:id="1783649529">
      <w:bodyDiv w:val="1"/>
      <w:marLeft w:val="0"/>
      <w:marRight w:val="0"/>
      <w:marTop w:val="0"/>
      <w:marBottom w:val="0"/>
      <w:divBdr>
        <w:top w:val="none" w:sz="0" w:space="0" w:color="auto"/>
        <w:left w:val="none" w:sz="0" w:space="0" w:color="auto"/>
        <w:bottom w:val="none" w:sz="0" w:space="0" w:color="auto"/>
        <w:right w:val="none" w:sz="0" w:space="0" w:color="auto"/>
      </w:divBdr>
    </w:div>
    <w:div w:id="2112239379">
      <w:bodyDiv w:val="1"/>
      <w:marLeft w:val="0"/>
      <w:marRight w:val="0"/>
      <w:marTop w:val="0"/>
      <w:marBottom w:val="0"/>
      <w:divBdr>
        <w:top w:val="none" w:sz="0" w:space="0" w:color="auto"/>
        <w:left w:val="none" w:sz="0" w:space="0" w:color="auto"/>
        <w:bottom w:val="none" w:sz="0" w:space="0" w:color="auto"/>
        <w:right w:val="none" w:sz="0" w:space="0" w:color="auto"/>
      </w:divBdr>
    </w:div>
    <w:div w:id="2113667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hcprovider.com/content/dam/provider/docs/public/policies/medicaid-comm-plan/ne/speech-language-pathology-services-ne-c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hcprovider.com/en/policies-protocols/comm-plan-medicaid-policies/medicaid-community-state-policie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hcprovider.com/content/dam/provider/docs/public/resources/news/2019/network-bulletin/July-Network-Bulletin-2019.pdf"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hcprovider.com/content/dam/provider/docs/public/policies/medicaid-comm-plan/ne/outpatient-physical-occupational-therapy-ne-c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409eae-6197-4c60-a8d9-bbbb109fb64b" xsi:nil="true"/>
    <CWRMItemRecordClassificationTaxHTField0 xmlns="38409eae-6197-4c60-a8d9-bbbb109fb64b" xsi:nil="true"/>
    <CWRMItemRecordData xmlns="38409eae-6197-4c60-a8d9-bbbb109fb6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79AF05E0953848BFF7C7EB5B7278FB" ma:contentTypeVersion="16" ma:contentTypeDescription="Create a new document." ma:contentTypeScope="" ma:versionID="e3c330ef91cfb8ef11e4654c6988127a">
  <xsd:schema xmlns:xsd="http://www.w3.org/2001/XMLSchema" xmlns:xs="http://www.w3.org/2001/XMLSchema" xmlns:p="http://schemas.microsoft.com/office/2006/metadata/properties" xmlns:ns2="38409eae-6197-4c60-a8d9-bbbb109fb64b" xmlns:ns3="1d8c6b6f-31c8-4d35-8051-ffbd5a784803" targetNamespace="http://schemas.microsoft.com/office/2006/metadata/properties" ma:root="true" ma:fieldsID="a4debcf2790ca2ee979036ea6961c267" ns2:_="" ns3:_="">
    <xsd:import namespace="38409eae-6197-4c60-a8d9-bbbb109fb64b"/>
    <xsd:import namespace="1d8c6b6f-31c8-4d35-8051-ffbd5a784803"/>
    <xsd:element name="properties">
      <xsd:complexType>
        <xsd:sequence>
          <xsd:element name="documentManagement">
            <xsd:complexType>
              <xsd:all>
                <xsd:element ref="ns2:TaxCatchAll" minOccurs="0"/>
                <xsd:element ref="ns2:TaxCatchAllLabel" minOccurs="0"/>
                <xsd:element ref="ns2:CWRMItemUniqueId" minOccurs="0"/>
                <xsd:element ref="ns2:CWRMItemRecordState" minOccurs="0"/>
                <xsd:element ref="ns2:CWRMItemRecordCategory" minOccurs="0"/>
                <xsd:element ref="ns2:CWRMItemRecordClassificationTaxHTField0" minOccurs="0"/>
                <xsd:element ref="ns2:CWRMItemRecordStatus" minOccurs="0"/>
                <xsd:element ref="ns2:CWRMItemRecordDeclaredDate" minOccurs="0"/>
                <xsd:element ref="ns2:CWRMItemRecordVital" minOccurs="0"/>
                <xsd:element ref="ns2:CWRMItemRecordData"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09eae-6197-4c60-a8d9-bbbb109fb64b"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145b068d-7c75-44a8-b18d-62234977bd06}" ma:internalName="TaxCatchAll" ma:readOnly="false" ma:showField="CatchAllData" ma:web="38409eae-6197-4c60-a8d9-bbbb109fb64b">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145b068d-7c75-44a8-b18d-62234977bd06}" ma:internalName="TaxCatchAllLabel" ma:readOnly="true" ma:showField="CatchAllDataLabel" ma:web="38409eae-6197-4c60-a8d9-bbbb109fb64b">
      <xsd:complexType>
        <xsd:complexContent>
          <xsd:extension base="dms:MultiChoiceLookup">
            <xsd:sequence>
              <xsd:element name="Value" type="dms:Lookup" maxOccurs="unbounded" minOccurs="0" nillable="true"/>
            </xsd:sequence>
          </xsd:extension>
        </xsd:complexContent>
      </xsd:complexType>
    </xsd:element>
    <xsd:element name="CWRMItemUniqueId" ma:index="6" nillable="true" ma:displayName="Content ID" ma:description="A universally unique identifier assigned to the item." ma:internalName="CWRMItemUniqueId" ma:readOnly="true">
      <xsd:simpleType>
        <xsd:restriction base="dms:Text"/>
      </xsd:simpleType>
    </xsd:element>
    <xsd:element name="CWRMItemRecordState" ma:index="7" nillable="true" ma:displayName="Record State" ma:description="The current state of this item as it pertains to records management." ma:internalName="CWRMItemRecordState" ma:readOnly="true">
      <xsd:simpleType>
        <xsd:restriction base="dms:Text"/>
      </xsd:simpleType>
    </xsd:element>
    <xsd:element name="CWRMItemRecordCategory" ma:index="8" nillable="true" ma:displayName="Record Category" ma:description="Identifies the current record category for the item." ma:internalName="CWRMItemRecordCategory" ma:readOnly="true">
      <xsd:simpleType>
        <xsd:restriction base="dms:Text"/>
      </xsd:simpleType>
    </xsd:element>
    <xsd:element name="CWRMItemRecordClassificationTaxHTField0" ma:index="9" nillable="true" ma:displayName="Record Classification_0" ma:hidden="true" ma:internalName="CWRMItemRecordClassificationTaxHTField0" ma:readOnly="false">
      <xsd:simpleType>
        <xsd:restriction base="dms:Note"/>
      </xsd:simpleType>
    </xsd:element>
    <xsd:element name="CWRMItemRecordStatus" ma:index="11" nillable="true" ma:displayName="Record Status" ma:description="The current status of this item as it pertains to records management." ma:internalName="CWRMItemRecordStatus" ma:readOnly="true">
      <xsd:simpleType>
        <xsd:restriction base="dms:Text"/>
      </xsd:simpleType>
    </xsd:element>
    <xsd:element name="CWRMItemRecordDeclaredDate" ma:index="12" nillable="true" ma:displayName="Record Declared Date" ma:description="The date and time that the item was declared a record." ma:format="DateTime" ma:internalName="CWRMItemRecordDeclaredDate" ma:readOnly="true">
      <xsd:simpleType>
        <xsd:restriction base="dms:DateTime"/>
      </xsd:simpleType>
    </xsd:element>
    <xsd:element name="CWRMItemRecordVital" ma:index="13" nillable="true" ma:displayName="Record Vital" ma:description="Indicates if this item is considered vital to the organization." ma:internalName="CWRMItemRecordVital" ma:readOnly="true">
      <xsd:simpleType>
        <xsd:restriction base="dms:Boolean"/>
      </xsd:simpleType>
    </xsd:element>
    <xsd:element name="CWRMItemRecordData" ma:index="14" nillable="true" ma:displayName="Record Data" ma:description="Contains system specific record data for the item." ma:hidden="true" ma:internalName="CWRMItemRecordData" ma:readOnly="false">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c6b6f-31c8-4d35-8051-ffbd5a78480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62131515-13B3-4F15-ABB1-406B8CAC9864}">
  <ds:schemaRefs>
    <ds:schemaRef ds:uri="http://schemas.microsoft.com/office/2006/metadata/properties"/>
    <ds:schemaRef ds:uri="http://schemas.microsoft.com/office/infopath/2007/PartnerControls"/>
    <ds:schemaRef ds:uri="38409eae-6197-4c60-a8d9-bbbb109fb64b"/>
  </ds:schemaRefs>
</ds:datastoreItem>
</file>

<file path=customXml/itemProps2.xml><?xml version="1.0" encoding="utf-8"?>
<ds:datastoreItem xmlns:ds="http://schemas.openxmlformats.org/officeDocument/2006/customXml" ds:itemID="{3DD94117-913B-485B-B4DF-5C240DA9DBE5}">
  <ds:schemaRefs>
    <ds:schemaRef ds:uri="http://schemas.openxmlformats.org/officeDocument/2006/bibliography"/>
  </ds:schemaRefs>
</ds:datastoreItem>
</file>

<file path=customXml/itemProps3.xml><?xml version="1.0" encoding="utf-8"?>
<ds:datastoreItem xmlns:ds="http://schemas.openxmlformats.org/officeDocument/2006/customXml" ds:itemID="{CDD857F5-6F3A-41A0-BC31-7325F900E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09eae-6197-4c60-a8d9-bbbb109fb64b"/>
    <ds:schemaRef ds:uri="1d8c6b6f-31c8-4d35-8051-ffbd5a784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13529-8D75-4F81-8CCD-07907ECCB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2833</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P. Smith</dc:creator>
  <cp:lastModifiedBy>Yale, Tonya M</cp:lastModifiedBy>
  <cp:revision>2</cp:revision>
  <dcterms:created xsi:type="dcterms:W3CDTF">2023-01-19T00:21:00Z</dcterms:created>
  <dcterms:modified xsi:type="dcterms:W3CDTF">2023-01-19T00:21:00Z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2019-08-16T00:00:00Z</vt:filetime>
  </property>
  <property fmtid="{D5CDD505-2E9C-101B-9397-08002B2CF9AE}" pid="3" name="Creator">
    <vt:lpwstr>Acrobat PDFMaker 15 for Word</vt:lpwstr>
  </property>
  <property fmtid="{D5CDD505-2E9C-101B-9397-08002B2CF9AE}" pid="4" name="LastSaved">
    <vt:filetime>2020-08-26T00:00:00Z</vt:filetime>
  </property>
  <property fmtid="{D5CDD505-2E9C-101B-9397-08002B2CF9AE}" pid="5" name="MSIP_Label_320f21ee-9bdc-4991-8abe-58f53448e302_Enabled">
    <vt:lpwstr>true</vt:lpwstr>
  </property>
  <property fmtid="{D5CDD505-2E9C-101B-9397-08002B2CF9AE}" pid="6" name="MSIP_Label_320f21ee-9bdc-4991-8abe-58f53448e302_SetDate">
    <vt:lpwstr>2022-12-02T18:06:45Z</vt:lpwstr>
  </property>
  <property fmtid="{D5CDD505-2E9C-101B-9397-08002B2CF9AE}" pid="7" name="MSIP_Label_320f21ee-9bdc-4991-8abe-58f53448e302_Method">
    <vt:lpwstr>Privileged</vt:lpwstr>
  </property>
  <property fmtid="{D5CDD505-2E9C-101B-9397-08002B2CF9AE}" pid="8" name="MSIP_Label_320f21ee-9bdc-4991-8abe-58f53448e302_Name">
    <vt:lpwstr>External Label</vt:lpwstr>
  </property>
  <property fmtid="{D5CDD505-2E9C-101B-9397-08002B2CF9AE}" pid="9" name="MSIP_Label_320f21ee-9bdc-4991-8abe-58f53448e302_SiteId">
    <vt:lpwstr>db05faca-c82a-4b9d-b9c5-0f64b6755421</vt:lpwstr>
  </property>
  <property fmtid="{D5CDD505-2E9C-101B-9397-08002B2CF9AE}" pid="10" name="MSIP_Label_320f21ee-9bdc-4991-8abe-58f53448e302_ActionId">
    <vt:lpwstr>1e2831f9-f353-40ad-ab1e-34d08143cafb</vt:lpwstr>
  </property>
  <property fmtid="{D5CDD505-2E9C-101B-9397-08002B2CF9AE}" pid="11" name="MSIP_Label_320f21ee-9bdc-4991-8abe-58f53448e302_ContentBits">
    <vt:lpwstr>0</vt:lpwstr>
  </property>
  <property fmtid="{D5CDD505-2E9C-101B-9397-08002B2CF9AE}" pid="12" name="ContentTypeId">
    <vt:lpwstr>0x0101008179AF05E0953848BFF7C7EB5B7278FB</vt:lpwstr>
  </property>
  <property fmtid="{D5CDD505-2E9C-101B-9397-08002B2CF9AE}" pid="13" name="CWRMItemRecordClassification">
    <vt:lpwstr/>
  </property>
</Properties>
</file>